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F31D" w14:textId="1BBBBEE3" w:rsidR="00FF39E8" w:rsidRPr="00B92BD5" w:rsidRDefault="00895C60">
      <w:pPr>
        <w:rPr>
          <w:rFonts w:cstheme="minorHAnsi"/>
          <w:b/>
          <w:bCs/>
          <w:sz w:val="32"/>
          <w:szCs w:val="32"/>
        </w:rPr>
      </w:pPr>
      <w:r w:rsidRPr="00B92BD5">
        <w:rPr>
          <w:rFonts w:cstheme="minorHAnsi"/>
          <w:b/>
          <w:bCs/>
          <w:sz w:val="32"/>
          <w:szCs w:val="32"/>
        </w:rPr>
        <w:t xml:space="preserve">Ford’s Bogus climate </w:t>
      </w:r>
      <w:proofErr w:type="gramStart"/>
      <w:r w:rsidRPr="00B92BD5">
        <w:rPr>
          <w:rFonts w:cstheme="minorHAnsi"/>
          <w:b/>
          <w:bCs/>
          <w:sz w:val="32"/>
          <w:szCs w:val="32"/>
        </w:rPr>
        <w:t>plan</w:t>
      </w:r>
      <w:r w:rsidRPr="00B92BD5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 DR’s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 w:rsidR="00115C84" w:rsidRPr="00B92BD5">
        <w:rPr>
          <w:rFonts w:cstheme="minorHAnsi"/>
          <w:b/>
          <w:bCs/>
          <w:sz w:val="32"/>
          <w:szCs w:val="32"/>
        </w:rPr>
        <w:t xml:space="preserve">Script for </w:t>
      </w:r>
      <w:r>
        <w:rPr>
          <w:rFonts w:cstheme="minorHAnsi"/>
          <w:b/>
          <w:bCs/>
          <w:sz w:val="32"/>
          <w:szCs w:val="32"/>
        </w:rPr>
        <w:t>EC P</w:t>
      </w:r>
      <w:r w:rsidR="00115C84" w:rsidRPr="00B92BD5">
        <w:rPr>
          <w:rFonts w:cstheme="minorHAnsi"/>
          <w:b/>
          <w:bCs/>
          <w:sz w:val="32"/>
          <w:szCs w:val="32"/>
        </w:rPr>
        <w:t xml:space="preserve">resentation </w:t>
      </w:r>
      <w:r>
        <w:rPr>
          <w:rFonts w:cstheme="minorHAnsi"/>
          <w:b/>
          <w:bCs/>
          <w:sz w:val="32"/>
          <w:szCs w:val="32"/>
        </w:rPr>
        <w:t>Feb 8, 2022</w:t>
      </w:r>
    </w:p>
    <w:p w14:paraId="008BC90C" w14:textId="77777777" w:rsidR="00113E5D" w:rsidRPr="00CA0F6C" w:rsidRDefault="00113E5D" w:rsidP="00113E5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Slide 1: title slide</w:t>
      </w:r>
    </w:p>
    <w:p w14:paraId="4C19737A" w14:textId="77777777" w:rsidR="00344C62" w:rsidRPr="00CA0F6C" w:rsidRDefault="00344C62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2CDA7F24" w14:textId="128453BE" w:rsidR="00344C62" w:rsidRPr="00CA0F6C" w:rsidRDefault="00236D91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The other day you received a large package of material from the On</w:t>
      </w:r>
      <w:r w:rsidR="007F519F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tario 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P</w:t>
      </w:r>
      <w:r w:rsidR="007F519F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roject working group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. </w:t>
      </w:r>
    </w:p>
    <w:p w14:paraId="6EAE6208" w14:textId="77777777" w:rsidR="00344C62" w:rsidRPr="00CA0F6C" w:rsidRDefault="00344C62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69914928" w14:textId="17D38122" w:rsidR="00236D91" w:rsidRPr="00CA0F6C" w:rsidRDefault="00236D91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O</w:t>
      </w:r>
      <w:r w:rsidR="00344C62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n behalf of the OP </w:t>
      </w:r>
      <w:r w:rsidR="00AF2A97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and the ed </w:t>
      </w:r>
      <w:proofErr w:type="spellStart"/>
      <w:r w:rsidR="00AF2A97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cte</w:t>
      </w:r>
      <w:proofErr w:type="spellEnd"/>
      <w:r w:rsidR="00ED0D77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, </w:t>
      </w:r>
      <w:r w:rsidR="00344C62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Bob Wood and I are going to </w:t>
      </w:r>
      <w:r w:rsidR="00AF2A97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highlight some of that material. Our task is to </w:t>
      </w:r>
      <w:r w:rsidR="00344C62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p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rovide some background on </w:t>
      </w:r>
      <w:r w:rsidR="00344C62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F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ords </w:t>
      </w:r>
      <w:r w:rsidR="00ED0D77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B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ogus </w:t>
      </w:r>
      <w:r w:rsidR="00ED0D77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C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limate </w:t>
      </w:r>
      <w:r w:rsidR="00ED0D77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P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lan and to introduce some of the climate crime</w:t>
      </w:r>
      <w:r w:rsidR="00ED0D77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s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0C7E970A" w14:textId="77777777" w:rsidR="00E07572" w:rsidRPr="00CA0F6C" w:rsidRDefault="00E07572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798D6182" w14:textId="36A7AA18" w:rsidR="00344C62" w:rsidRPr="00CA0F6C" w:rsidRDefault="00E07572" w:rsidP="00344C6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work of the OP is </w:t>
      </w:r>
      <w:r w:rsidR="00F5699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meant to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help </w:t>
      </w:r>
      <w:r w:rsidR="00236D91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inform the election campaign. </w:t>
      </w:r>
    </w:p>
    <w:p w14:paraId="60D248E5" w14:textId="77777777" w:rsidR="00E07572" w:rsidRPr="00CA0F6C" w:rsidRDefault="00E07572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34E7EEEA" w14:textId="3A39F542" w:rsidR="00236D91" w:rsidRPr="00CA0F6C" w:rsidRDefault="00E07572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Today we are going to ask for </w:t>
      </w:r>
      <w:r w:rsidR="00ED0D77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your 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support in principle so we can start using the material</w:t>
      </w:r>
      <w:r w:rsidR="00ED0D77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more politically and more publicly.</w:t>
      </w:r>
    </w:p>
    <w:p w14:paraId="2CBBF46F" w14:textId="77777777" w:rsidR="00344C62" w:rsidRPr="00CA0F6C" w:rsidRDefault="00344C62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3D8AAB16" w14:textId="42371F9F" w:rsidR="00E07572" w:rsidRPr="00CA0F6C" w:rsidRDefault="00E07572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Support in principle means that you support the general framework and the analysis that </w:t>
      </w:r>
      <w:r w:rsidR="007F519F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OP has developed. It also means that </w:t>
      </w:r>
      <w:r w:rsidR="00ED0D77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drafts are open to comment and revision. And some of that input may well be suggesting additional crimes. </w:t>
      </w:r>
    </w:p>
    <w:p w14:paraId="4E46BF73" w14:textId="5A69BCBB" w:rsidR="00E07572" w:rsidRPr="00CA0F6C" w:rsidRDefault="00E07572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5D210833" w14:textId="10697C54" w:rsidR="00F56991" w:rsidRPr="00CA0F6C" w:rsidRDefault="00F56991" w:rsidP="00F5699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The climate crimes are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 work in progress. </w:t>
      </w:r>
    </w:p>
    <w:p w14:paraId="5E3F260A" w14:textId="7F5DB9C7" w:rsidR="00236D91" w:rsidRPr="00CA0F6C" w:rsidRDefault="007F519F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OP is going to continue as </w:t>
      </w:r>
      <w:r w:rsidR="00ED0D77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a </w:t>
      </w:r>
      <w:proofErr w:type="spellStart"/>
      <w:r w:rsidR="00ED0D77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subcte</w:t>
      </w:r>
      <w:proofErr w:type="spellEnd"/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of the On</w:t>
      </w:r>
      <w:r w:rsidR="00CA0F6C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tario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election team </w:t>
      </w:r>
      <w:r w:rsidR="00CA0F6C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and you are welcome to join us.</w:t>
      </w:r>
    </w:p>
    <w:p w14:paraId="25F92405" w14:textId="77777777" w:rsidR="007F519F" w:rsidRPr="00CA0F6C" w:rsidRDefault="007F519F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16003D7D" w14:textId="5C31B846" w:rsidR="00AE1462" w:rsidRPr="00CA0F6C" w:rsidRDefault="00AE1462" w:rsidP="00AE146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Slide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2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: Part 2: focus on Ford’s climate crimes: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br/>
        <w:t>Ten reasons to dump Ford</w:t>
      </w:r>
    </w:p>
    <w:p w14:paraId="051872FE" w14:textId="77777777" w:rsidR="00AE1462" w:rsidRDefault="00AE1462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720B72C4" w14:textId="3A21B2EC" w:rsidR="00113E5D" w:rsidRPr="00CA0F6C" w:rsidRDefault="00AE1462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Today’s presentation is in two parts. In the second part Bob will</w:t>
      </w:r>
      <w:r w:rsidR="00CD5500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introdu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ce</w:t>
      </w:r>
      <w:r w:rsidR="00CD5500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the climate crimes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. </w:t>
      </w:r>
      <w:r w:rsidR="00CD5500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W</w:t>
      </w:r>
      <w:r w:rsidR="00CD5500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e have grouped </w:t>
      </w:r>
      <w:r w:rsidR="007F519F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material </w:t>
      </w:r>
      <w:r w:rsidR="00CD5500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into Ten climate reasons to dump Ford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71F35552" w14:textId="3C1A09A8" w:rsidR="00AE1462" w:rsidRPr="00CA0F6C" w:rsidRDefault="00AE1462" w:rsidP="00AE146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lastRenderedPageBreak/>
        <w:t xml:space="preserve">Slide </w:t>
      </w:r>
      <w:r w:rsidR="001C6FB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3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Part one: 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br/>
        <w:t>Ford’s bogus climate plan</w:t>
      </w:r>
    </w:p>
    <w:p w14:paraId="0CEE8F5E" w14:textId="77777777" w:rsidR="00CD5500" w:rsidRPr="00CA0F6C" w:rsidRDefault="00CD5500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14:paraId="5169A48B" w14:textId="4DC01737" w:rsidR="00113E5D" w:rsidRDefault="00113E5D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Slide 4:</w:t>
      </w:r>
      <w:r w:rsidR="009C4677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Part 1: </w:t>
      </w:r>
      <w:bookmarkStart w:id="0" w:name="_Hlk94016996"/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Ford’s Bogus Climate Plan </w:t>
      </w:r>
      <w:bookmarkEnd w:id="0"/>
    </w:p>
    <w:p w14:paraId="01C30FE9" w14:textId="77777777" w:rsidR="00D025F3" w:rsidRDefault="00D025F3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5D4770DF" w14:textId="090AE36A" w:rsidR="00DC397E" w:rsidRPr="00DC397E" w:rsidRDefault="001C6FBE" w:rsidP="00113E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In the first part</w:t>
      </w:r>
      <w:r w:rsidR="00F5699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on </w:t>
      </w:r>
      <w:r w:rsidR="00F56991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Ford’s Bogus Climate </w:t>
      </w:r>
      <w:proofErr w:type="gramStart"/>
      <w:r w:rsidR="00F56991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Plan</w:t>
      </w:r>
      <w:proofErr w:type="gram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="00DC397E" w:rsidRPr="00DC397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I</w:t>
      </w:r>
      <w:r w:rsidR="00DC397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’</w:t>
      </w:r>
      <w:r w:rsidR="00DC397E" w:rsidRPr="00DC397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ll provide some supplementa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ry</w:t>
      </w:r>
      <w:r w:rsidR="00DC397E" w:rsidRPr="00DC397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material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to what you received. </w:t>
      </w:r>
    </w:p>
    <w:p w14:paraId="4F3A5288" w14:textId="77777777" w:rsidR="00113E5D" w:rsidRPr="00CA0F6C" w:rsidRDefault="00113E5D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31533514" w14:textId="3C3EC5E2" w:rsidR="00113E5D" w:rsidRPr="00CA0F6C" w:rsidRDefault="00113E5D" w:rsidP="00113E5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Slide 5: Setting the stage</w:t>
      </w:r>
    </w:p>
    <w:p w14:paraId="60280BF1" w14:textId="1785736F" w:rsidR="00113E5D" w:rsidRPr="00CA0F6C" w:rsidRDefault="001C6FBE" w:rsidP="00113E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And I’ll start</w:t>
      </w:r>
      <w:r w:rsidR="00113E5D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with some quick facts and trends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5675B11A" w14:textId="77777777" w:rsidR="00113E5D" w:rsidRPr="00CA0F6C" w:rsidRDefault="00113E5D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36C6A14A" w14:textId="0B7D06AC" w:rsidR="00113E5D" w:rsidRPr="00CA0F6C" w:rsidRDefault="00113E5D" w:rsidP="00113E5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Slide 6: GHG Emissions in Canada</w:t>
      </w:r>
    </w:p>
    <w:p w14:paraId="12A4E865" w14:textId="77777777" w:rsidR="00CA0F6C" w:rsidRPr="00CA0F6C" w:rsidRDefault="00CA0F6C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7D26700B" w14:textId="320CDAFF" w:rsidR="00113E5D" w:rsidRPr="00CA0F6C" w:rsidRDefault="00113E5D" w:rsidP="00113E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Two provinces in Canada are responsible for 60% of g</w:t>
      </w:r>
      <w:r w:rsidR="00F5699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reenhouse gas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emissions.</w:t>
      </w:r>
    </w:p>
    <w:p w14:paraId="4C901AD0" w14:textId="1FC29682" w:rsidR="00113E5D" w:rsidRPr="00CA0F6C" w:rsidRDefault="00113E5D" w:rsidP="00113E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Ontario is in second place.</w:t>
      </w:r>
      <w:r w:rsidR="00F5699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Which means that</w:t>
      </w:r>
      <w:r w:rsidR="00F56991">
        <w:rPr>
          <w:rFonts w:asciiTheme="minorHAnsi" w:hAnsiTheme="minorHAnsi" w:cstheme="minorHAnsi"/>
          <w:sz w:val="32"/>
          <w:szCs w:val="32"/>
        </w:rPr>
        <w:t xml:space="preserve"> 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what 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we 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do </w:t>
      </w:r>
      <w:r w:rsidR="00F5699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here 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has an outsized effect on Canada’s ability to achieve its </w:t>
      </w:r>
      <w:r w:rsidR="00F5699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climate goals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. </w:t>
      </w:r>
    </w:p>
    <w:p w14:paraId="414E81AF" w14:textId="77777777" w:rsidR="00113E5D" w:rsidRPr="00CA0F6C" w:rsidRDefault="00113E5D" w:rsidP="00113E5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32"/>
          <w:szCs w:val="32"/>
        </w:rPr>
      </w:pPr>
    </w:p>
    <w:p w14:paraId="6C5F6505" w14:textId="05FDC9E3" w:rsidR="00113E5D" w:rsidRPr="00CA0F6C" w:rsidRDefault="00113E5D" w:rsidP="00113E5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hAnsiTheme="minorHAnsi" w:cstheme="minorHAnsi"/>
          <w:b/>
          <w:bCs/>
          <w:color w:val="000000" w:themeColor="text1"/>
          <w:kern w:val="24"/>
          <w:sz w:val="32"/>
          <w:szCs w:val="32"/>
        </w:rPr>
        <w:t>Slide 7:</w:t>
      </w:r>
      <w:r w:rsidR="00F9063D" w:rsidRPr="00CA0F6C">
        <w:rPr>
          <w:rFonts w:asciiTheme="minorHAnsi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Sector Emissions </w:t>
      </w:r>
    </w:p>
    <w:p w14:paraId="0FADB532" w14:textId="77777777" w:rsidR="00CA0F6C" w:rsidRPr="00CA0F6C" w:rsidRDefault="00CA0F6C" w:rsidP="00113E5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32"/>
          <w:szCs w:val="32"/>
        </w:rPr>
      </w:pPr>
    </w:p>
    <w:p w14:paraId="214DEC79" w14:textId="4575AB6F" w:rsidR="00D025F3" w:rsidRPr="00D025F3" w:rsidRDefault="00113E5D" w:rsidP="00113E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hAnsiTheme="minorHAnsi" w:cstheme="minorHAnsi"/>
          <w:color w:val="000000" w:themeColor="text1"/>
          <w:kern w:val="24"/>
          <w:sz w:val="32"/>
          <w:szCs w:val="32"/>
        </w:rPr>
        <w:t xml:space="preserve">On a </w:t>
      </w:r>
      <w:r w:rsidR="00CA0F6C" w:rsidRPr="00CA0F6C">
        <w:rPr>
          <w:rFonts w:asciiTheme="minorHAnsi" w:hAnsiTheme="minorHAnsi" w:cstheme="minorHAnsi"/>
          <w:color w:val="000000" w:themeColor="text1"/>
          <w:kern w:val="24"/>
          <w:sz w:val="32"/>
          <w:szCs w:val="32"/>
        </w:rPr>
        <w:t>sector-by-sector</w:t>
      </w:r>
      <w:r w:rsidRPr="00CA0F6C">
        <w:rPr>
          <w:rFonts w:asciiTheme="minorHAnsi" w:hAnsiTheme="minorHAnsi" w:cstheme="minorHAnsi"/>
          <w:color w:val="000000" w:themeColor="text1"/>
          <w:kern w:val="24"/>
          <w:sz w:val="32"/>
          <w:szCs w:val="32"/>
        </w:rPr>
        <w:t xml:space="preserve"> basis here’s what we know</w:t>
      </w:r>
      <w:r w:rsidR="00F9063D" w:rsidRPr="00CA0F6C">
        <w:rPr>
          <w:rFonts w:asciiTheme="minorHAnsi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557FE71E" w14:textId="33460C2D" w:rsidR="00113E5D" w:rsidRPr="00CA0F6C" w:rsidRDefault="00113E5D" w:rsidP="00D025F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hAnsiTheme="minorHAnsi" w:cstheme="minorHAnsi"/>
          <w:color w:val="000000" w:themeColor="text1"/>
          <w:kern w:val="24"/>
          <w:sz w:val="32"/>
          <w:szCs w:val="32"/>
        </w:rPr>
        <w:t>Emissions from the transport sector, contributed 35% of the total</w:t>
      </w:r>
      <w:r w:rsidR="00A410A9" w:rsidRPr="00CA0F6C">
        <w:rPr>
          <w:rFonts w:asciiTheme="minorHAnsi" w:hAnsiTheme="minorHAnsi" w:cstheme="minorHAnsi"/>
          <w:color w:val="000000" w:themeColor="text1"/>
          <w:kern w:val="24"/>
          <w:sz w:val="32"/>
          <w:szCs w:val="32"/>
        </w:rPr>
        <w:t>.</w:t>
      </w:r>
      <w:r w:rsidRPr="00CA0F6C">
        <w:rPr>
          <w:rFonts w:asciiTheme="minorHAnsi" w:hAnsiTheme="minorHAnsi" w:cstheme="minorHAnsi"/>
          <w:color w:val="000000" w:themeColor="text1"/>
          <w:kern w:val="24"/>
          <w:sz w:val="32"/>
          <w:szCs w:val="32"/>
        </w:rPr>
        <w:t xml:space="preserve"> </w:t>
      </w:r>
    </w:p>
    <w:p w14:paraId="26D242C4" w14:textId="0567440B" w:rsidR="00113E5D" w:rsidRPr="00CA0F6C" w:rsidRDefault="00113E5D" w:rsidP="00D025F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hAnsiTheme="minorHAnsi" w:cstheme="minorHAnsi"/>
          <w:color w:val="000000" w:themeColor="text1"/>
          <w:kern w:val="24"/>
          <w:sz w:val="32"/>
          <w:szCs w:val="32"/>
        </w:rPr>
        <w:t>The second largest source is industry at 30%.</w:t>
      </w:r>
    </w:p>
    <w:p w14:paraId="6B581D03" w14:textId="19BD7722" w:rsidR="00113E5D" w:rsidRPr="00CA0F6C" w:rsidRDefault="00113E5D" w:rsidP="00D025F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hAnsiTheme="minorHAnsi" w:cstheme="minorHAnsi"/>
          <w:color w:val="000000" w:themeColor="text1"/>
          <w:kern w:val="24"/>
          <w:sz w:val="32"/>
          <w:szCs w:val="32"/>
        </w:rPr>
        <w:t>The third largest source is buildings</w:t>
      </w:r>
      <w:r w:rsidR="00A410A9" w:rsidRPr="00CA0F6C">
        <w:rPr>
          <w:rFonts w:asciiTheme="minorHAnsi" w:hAnsiTheme="minorHAnsi" w:cstheme="minorHAnsi"/>
          <w:color w:val="000000" w:themeColor="text1"/>
          <w:kern w:val="24"/>
          <w:sz w:val="32"/>
          <w:szCs w:val="32"/>
        </w:rPr>
        <w:t xml:space="preserve"> which</w:t>
      </w:r>
      <w:r w:rsidRPr="00CA0F6C">
        <w:rPr>
          <w:rFonts w:asciiTheme="minorHAnsi" w:hAnsiTheme="minorHAnsi" w:cstheme="minorHAnsi"/>
          <w:color w:val="000000" w:themeColor="text1"/>
          <w:kern w:val="24"/>
          <w:sz w:val="32"/>
          <w:szCs w:val="32"/>
        </w:rPr>
        <w:t xml:space="preserve"> produce about 22% of emissions</w:t>
      </w:r>
      <w:r w:rsidR="002A348F" w:rsidRPr="00CA0F6C">
        <w:rPr>
          <w:rFonts w:asciiTheme="minorHAnsi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51C53816" w14:textId="77777777" w:rsidR="00D025F3" w:rsidRDefault="00D025F3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2E5DE4B1" w14:textId="4E3E941F" w:rsidR="00113E5D" w:rsidRPr="00CA0F6C" w:rsidRDefault="002A348F" w:rsidP="00113E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</w:t>
      </w:r>
      <w:r w:rsidR="00113E5D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ogether those three sectors account for 87% of </w:t>
      </w:r>
      <w:r w:rsidR="00F9063D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Ontario’s </w:t>
      </w:r>
      <w:r w:rsidR="00113E5D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emissions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6C37A05C" w14:textId="77777777" w:rsidR="00D025F3" w:rsidRDefault="00D025F3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631B23A7" w14:textId="16058122" w:rsidR="00113E5D" w:rsidRPr="00CA0F6C" w:rsidRDefault="00113E5D" w:rsidP="00113E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corollary is this. </w:t>
      </w:r>
      <w:r w:rsidR="00A410A9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A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ny chance of keeping temperatures below climate tipping points requires dramatic reductions </w:t>
      </w:r>
      <w:r w:rsidR="00A410A9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by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those three sectors</w:t>
      </w:r>
      <w:r w:rsidR="00F9063D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3F5FEB6C" w14:textId="77777777" w:rsidR="00113E5D" w:rsidRPr="00CA0F6C" w:rsidRDefault="00113E5D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5243E1C2" w14:textId="77777777" w:rsidR="00D025F3" w:rsidRDefault="00D025F3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14:paraId="03162E2D" w14:textId="2D0FCD4E" w:rsidR="00113E5D" w:rsidRPr="00CA0F6C" w:rsidRDefault="00113E5D" w:rsidP="00113E5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lastRenderedPageBreak/>
        <w:t>Slide 8: Behind each of these sectors</w:t>
      </w:r>
      <w:r w:rsidR="00F9063D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’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emissions is the burning of fossil fuels</w:t>
      </w:r>
    </w:p>
    <w:p w14:paraId="12CB4D4A" w14:textId="77777777" w:rsidR="00B92BD5" w:rsidRDefault="00B92BD5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6C156164" w14:textId="77777777" w:rsidR="00D025F3" w:rsidRDefault="009776F8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And</w:t>
      </w:r>
      <w:r w:rsidR="00113E5D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that means we have to stop burning fossil fuels in those sectors because </w:t>
      </w:r>
      <w:r w:rsidR="00D025F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</w:t>
      </w:r>
      <w:r w:rsidR="00F9063D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o state the obvious </w:t>
      </w:r>
    </w:p>
    <w:p w14:paraId="1CB00F78" w14:textId="77777777" w:rsidR="00D025F3" w:rsidRDefault="00113E5D" w:rsidP="00D025F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Cars and trucks run on gasoline. </w:t>
      </w:r>
    </w:p>
    <w:p w14:paraId="3A3DC782" w14:textId="77777777" w:rsidR="00D025F3" w:rsidRDefault="00113E5D" w:rsidP="00D025F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The main source of heat in residential buildings is natural gas</w:t>
      </w:r>
      <w:r w:rsidR="00F9063D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  <w:r w:rsidR="00F9063D" w:rsidRPr="00CA0F6C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DC3A757" w14:textId="294E41C4" w:rsidR="00113E5D" w:rsidRPr="00CA0F6C" w:rsidRDefault="00113E5D" w:rsidP="00D025F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And industry runs, in large part</w:t>
      </w:r>
      <w:r w:rsidR="00F9063D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,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on fossil fuels.</w:t>
      </w:r>
    </w:p>
    <w:p w14:paraId="2BCBF20F" w14:textId="77777777" w:rsidR="00113E5D" w:rsidRPr="00CA0F6C" w:rsidRDefault="00113E5D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3D4EF5AE" w14:textId="5DD7685F" w:rsidR="00113E5D" w:rsidRPr="00CA0F6C" w:rsidRDefault="00113E5D" w:rsidP="00113E5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Slide 9: Most of the energy used in Ontario IS FOSSIL FUELS </w:t>
      </w:r>
    </w:p>
    <w:p w14:paraId="475030CD" w14:textId="77777777" w:rsidR="00B92BD5" w:rsidRDefault="00B92BD5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1933E85C" w14:textId="1C60C41C" w:rsidR="00113E5D" w:rsidRPr="00CA0F6C" w:rsidRDefault="00A410A9" w:rsidP="00113E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M</w:t>
      </w:r>
      <w:r w:rsidR="00113E5D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ost of the energy used in Ontario is derived from oil and gas.</w:t>
      </w:r>
    </w:p>
    <w:p w14:paraId="7765C438" w14:textId="7D62AF48" w:rsidR="00113E5D" w:rsidRPr="00CA0F6C" w:rsidRDefault="00A410A9" w:rsidP="00113E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</w:t>
      </w:r>
      <w:r w:rsidR="00113E5D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hree quarters of our energy is </w:t>
      </w:r>
      <w:r w:rsidR="00ED113D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from fossil fuels</w:t>
      </w:r>
      <w:r w:rsidR="00113E5D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16259E65" w14:textId="44D4B2D3" w:rsidR="00113E5D" w:rsidRPr="00CA0F6C" w:rsidRDefault="00ED113D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</w:t>
      </w:r>
      <w:r w:rsidR="00113E5D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he situation is a bit worse</w:t>
      </w:r>
    </w:p>
    <w:p w14:paraId="2D8B5CC9" w14:textId="77777777" w:rsidR="00113E5D" w:rsidRPr="00CA0F6C" w:rsidRDefault="00113E5D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7DF430E9" w14:textId="4A11F25B" w:rsidR="00113E5D" w:rsidRPr="00CA0F6C" w:rsidRDefault="00113E5D" w:rsidP="00113E5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Slide 10: Most of the energy used in Ontario IS FOSSIL FUELS </w:t>
      </w:r>
    </w:p>
    <w:p w14:paraId="72800E6C" w14:textId="77777777" w:rsidR="00B92BD5" w:rsidRDefault="00B92BD5" w:rsidP="001F50A7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</w:p>
    <w:p w14:paraId="7244210C" w14:textId="77777777" w:rsidR="00D025F3" w:rsidRDefault="00113E5D" w:rsidP="001F50A7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  <w:r w:rsidRPr="00CA0F6C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Electricity accounts for </w:t>
      </w:r>
      <w:r w:rsidR="00F9063D" w:rsidRPr="00CA0F6C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only </w:t>
      </w:r>
      <w:r w:rsidRPr="00CA0F6C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16% of our energy use. But electricity isn’t all clean. </w:t>
      </w:r>
    </w:p>
    <w:p w14:paraId="44AE0ABF" w14:textId="77777777" w:rsidR="00D025F3" w:rsidRDefault="00D025F3" w:rsidP="001F50A7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</w:p>
    <w:p w14:paraId="4EE005AE" w14:textId="3AB4C9CA" w:rsidR="001F50A7" w:rsidRPr="00CA0F6C" w:rsidRDefault="00A410A9" w:rsidP="001F50A7">
      <w:pPr>
        <w:spacing w:after="0" w:line="240" w:lineRule="auto"/>
        <w:rPr>
          <w:rFonts w:eastAsia="Times New Roman" w:cstheme="minorHAnsi"/>
          <w:sz w:val="32"/>
          <w:szCs w:val="32"/>
          <w:lang w:eastAsia="en-CA"/>
        </w:rPr>
      </w:pPr>
      <w:r w:rsidRPr="00CA0F6C">
        <w:rPr>
          <w:rFonts w:eastAsiaTheme="minorEastAsia" w:cstheme="minorHAnsi"/>
          <w:color w:val="000000" w:themeColor="text1"/>
          <w:kern w:val="24"/>
          <w:sz w:val="32"/>
          <w:szCs w:val="32"/>
        </w:rPr>
        <w:t>Some of our electricity comes from burning gas and that</w:t>
      </w:r>
      <w:r w:rsidR="001F50A7"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 share</w:t>
      </w:r>
      <w:r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 </w:t>
      </w:r>
      <w:r w:rsidR="001F50A7"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is slated to grow significantly</w:t>
      </w:r>
      <w:r w:rsidR="0002396F"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.</w:t>
      </w:r>
    </w:p>
    <w:p w14:paraId="74D7C310" w14:textId="324821E6" w:rsidR="00113E5D" w:rsidRPr="00CA0F6C" w:rsidRDefault="00ED113D" w:rsidP="00ED113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</w:p>
    <w:p w14:paraId="08C0899E" w14:textId="77777777" w:rsidR="00ED113D" w:rsidRPr="00CA0F6C" w:rsidRDefault="00ED113D" w:rsidP="00113E5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14:paraId="76928A1E" w14:textId="5FE9DDC1" w:rsidR="00113E5D" w:rsidRPr="00CA0F6C" w:rsidRDefault="00113E5D" w:rsidP="00113E5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Slide 11: </w:t>
      </w:r>
      <w:r w:rsidR="00A22B28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Gas is the new Coal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14:paraId="2AEEFE51" w14:textId="77777777" w:rsidR="00B92BD5" w:rsidRDefault="00B92BD5" w:rsidP="001F50A7">
      <w:pPr>
        <w:spacing w:after="0" w:line="240" w:lineRule="auto"/>
        <w:rPr>
          <w:rFonts w:eastAsiaTheme="minorEastAsia" w:cstheme="minorHAnsi"/>
          <w:color w:val="000000"/>
          <w:kern w:val="24"/>
          <w:sz w:val="32"/>
          <w:szCs w:val="32"/>
          <w:lang w:eastAsia="en-CA"/>
        </w:rPr>
      </w:pPr>
    </w:p>
    <w:p w14:paraId="014F6FCE" w14:textId="77777777" w:rsidR="00D025F3" w:rsidRDefault="001F50A7" w:rsidP="001F50A7">
      <w:pPr>
        <w:spacing w:after="0" w:line="240" w:lineRule="auto"/>
        <w:rPr>
          <w:rFonts w:eastAsiaTheme="minorEastAsia" w:cstheme="minorHAnsi"/>
          <w:color w:val="000000"/>
          <w:kern w:val="24"/>
          <w:sz w:val="32"/>
          <w:szCs w:val="32"/>
          <w:lang w:eastAsia="en-CA"/>
        </w:rPr>
      </w:pPr>
      <w:r w:rsidRPr="00CA0F6C">
        <w:rPr>
          <w:rFonts w:eastAsiaTheme="minorEastAsia" w:cstheme="minorHAnsi"/>
          <w:color w:val="000000"/>
          <w:kern w:val="24"/>
          <w:sz w:val="32"/>
          <w:szCs w:val="32"/>
          <w:lang w:eastAsia="en-CA"/>
        </w:rPr>
        <w:t xml:space="preserve">Ontario </w:t>
      </w:r>
      <w:r w:rsidR="00A410A9" w:rsidRPr="00CA0F6C">
        <w:rPr>
          <w:rFonts w:eastAsiaTheme="minorEastAsia" w:cstheme="minorHAnsi"/>
          <w:color w:val="000000"/>
          <w:kern w:val="24"/>
          <w:sz w:val="32"/>
          <w:szCs w:val="32"/>
          <w:lang w:eastAsia="en-CA"/>
        </w:rPr>
        <w:t>made a seismic</w:t>
      </w:r>
      <w:r w:rsidRPr="00CA0F6C">
        <w:rPr>
          <w:rFonts w:eastAsiaTheme="minorEastAsia" w:cstheme="minorHAnsi"/>
          <w:color w:val="000000"/>
          <w:kern w:val="24"/>
          <w:sz w:val="32"/>
          <w:szCs w:val="32"/>
          <w:lang w:eastAsia="en-CA"/>
        </w:rPr>
        <w:t xml:space="preserve"> shift when</w:t>
      </w:r>
      <w:r w:rsidR="0002396F" w:rsidRPr="00CA0F6C">
        <w:rPr>
          <w:rFonts w:eastAsiaTheme="minorEastAsia" w:cstheme="minorHAnsi"/>
          <w:color w:val="000000"/>
          <w:kern w:val="24"/>
          <w:sz w:val="32"/>
          <w:szCs w:val="32"/>
          <w:lang w:eastAsia="en-CA"/>
        </w:rPr>
        <w:t xml:space="preserve"> </w:t>
      </w:r>
      <w:r w:rsidRPr="00CA0F6C">
        <w:rPr>
          <w:rFonts w:eastAsiaTheme="minorEastAsia" w:cstheme="minorHAnsi"/>
          <w:color w:val="000000"/>
          <w:kern w:val="24"/>
          <w:sz w:val="32"/>
          <w:szCs w:val="32"/>
          <w:lang w:eastAsia="en-CA"/>
        </w:rPr>
        <w:t xml:space="preserve">coal powered gas plants </w:t>
      </w:r>
      <w:r w:rsidR="0002396F" w:rsidRPr="00CA0F6C">
        <w:rPr>
          <w:rFonts w:eastAsiaTheme="minorEastAsia" w:cstheme="minorHAnsi"/>
          <w:color w:val="000000"/>
          <w:kern w:val="24"/>
          <w:sz w:val="32"/>
          <w:szCs w:val="32"/>
          <w:lang w:eastAsia="en-CA"/>
        </w:rPr>
        <w:t xml:space="preserve">were </w:t>
      </w:r>
      <w:r w:rsidR="008C4D35">
        <w:rPr>
          <w:rFonts w:eastAsiaTheme="minorEastAsia" w:cstheme="minorHAnsi"/>
          <w:color w:val="000000"/>
          <w:kern w:val="24"/>
          <w:sz w:val="32"/>
          <w:szCs w:val="32"/>
          <w:lang w:eastAsia="en-CA"/>
        </w:rPr>
        <w:t>shuttered</w:t>
      </w:r>
      <w:r w:rsidR="0002396F" w:rsidRPr="00CA0F6C">
        <w:rPr>
          <w:rFonts w:eastAsiaTheme="minorEastAsia" w:cstheme="minorHAnsi"/>
          <w:color w:val="000000"/>
          <w:kern w:val="24"/>
          <w:sz w:val="32"/>
          <w:szCs w:val="32"/>
          <w:lang w:eastAsia="en-CA"/>
        </w:rPr>
        <w:t xml:space="preserve">. </w:t>
      </w:r>
    </w:p>
    <w:p w14:paraId="67E51818" w14:textId="63DF1C59" w:rsidR="001F50A7" w:rsidRPr="00CA0F6C" w:rsidRDefault="0002396F" w:rsidP="001F50A7">
      <w:pPr>
        <w:spacing w:after="0" w:line="240" w:lineRule="auto"/>
        <w:rPr>
          <w:rFonts w:eastAsia="Times New Roman" w:cstheme="minorHAnsi"/>
          <w:sz w:val="32"/>
          <w:szCs w:val="32"/>
          <w:lang w:eastAsia="en-CA"/>
        </w:rPr>
      </w:pPr>
      <w:r w:rsidRPr="00CA0F6C">
        <w:rPr>
          <w:rFonts w:eastAsiaTheme="minorEastAsia" w:cstheme="minorHAnsi"/>
          <w:color w:val="000000"/>
          <w:kern w:val="24"/>
          <w:sz w:val="32"/>
          <w:szCs w:val="32"/>
          <w:lang w:eastAsia="en-CA"/>
        </w:rPr>
        <w:t>B</w:t>
      </w:r>
      <w:r w:rsidR="001F50A7" w:rsidRPr="00CA0F6C">
        <w:rPr>
          <w:rFonts w:eastAsiaTheme="minorEastAsia" w:cstheme="minorHAnsi"/>
          <w:color w:val="000000"/>
          <w:kern w:val="24"/>
          <w:sz w:val="32"/>
          <w:szCs w:val="32"/>
          <w:lang w:eastAsia="en-CA"/>
        </w:rPr>
        <w:t xml:space="preserve">ut now Ford is making another </w:t>
      </w:r>
      <w:r w:rsidR="00A410A9" w:rsidRPr="00CA0F6C">
        <w:rPr>
          <w:rFonts w:eastAsiaTheme="minorEastAsia" w:cstheme="minorHAnsi"/>
          <w:color w:val="000000"/>
          <w:kern w:val="24"/>
          <w:sz w:val="32"/>
          <w:szCs w:val="32"/>
          <w:lang w:eastAsia="en-CA"/>
        </w:rPr>
        <w:t>major</w:t>
      </w:r>
      <w:r w:rsidR="001F50A7" w:rsidRPr="00CA0F6C">
        <w:rPr>
          <w:rFonts w:eastAsiaTheme="minorEastAsia" w:cstheme="minorHAnsi"/>
          <w:color w:val="000000"/>
          <w:kern w:val="24"/>
          <w:sz w:val="32"/>
          <w:szCs w:val="32"/>
          <w:lang w:eastAsia="en-CA"/>
        </w:rPr>
        <w:t xml:space="preserve"> shift to gas fired electricity</w:t>
      </w:r>
      <w:r w:rsidR="008C4D35">
        <w:rPr>
          <w:rFonts w:eastAsiaTheme="minorEastAsia" w:cstheme="minorHAnsi"/>
          <w:color w:val="000000"/>
          <w:kern w:val="24"/>
          <w:sz w:val="32"/>
          <w:szCs w:val="32"/>
          <w:lang w:eastAsia="en-CA"/>
        </w:rPr>
        <w:t>---that’s one of the climate crimes.</w:t>
      </w:r>
    </w:p>
    <w:p w14:paraId="5ADA2F5A" w14:textId="75370947" w:rsidR="001F50A7" w:rsidRPr="00CA0F6C" w:rsidRDefault="001F50A7" w:rsidP="001F50A7">
      <w:pPr>
        <w:spacing w:after="0" w:line="240" w:lineRule="auto"/>
        <w:rPr>
          <w:rFonts w:eastAsia="Times New Roman" w:cstheme="minorHAnsi"/>
          <w:sz w:val="32"/>
          <w:szCs w:val="32"/>
          <w:lang w:eastAsia="en-CA"/>
        </w:rPr>
      </w:pPr>
      <w:r w:rsidRPr="00CA0F6C">
        <w:rPr>
          <w:rFonts w:eastAsiaTheme="minorEastAsia" w:cstheme="minorHAnsi"/>
          <w:color w:val="000000"/>
          <w:kern w:val="24"/>
          <w:sz w:val="32"/>
          <w:szCs w:val="32"/>
          <w:lang w:eastAsia="en-CA"/>
        </w:rPr>
        <w:t>Ontario has 12 gas fired powered stations</w:t>
      </w:r>
      <w:r w:rsidR="0002396F" w:rsidRPr="00CA0F6C">
        <w:rPr>
          <w:rFonts w:eastAsiaTheme="minorEastAsia" w:cstheme="minorHAnsi"/>
          <w:color w:val="000000"/>
          <w:kern w:val="24"/>
          <w:sz w:val="32"/>
          <w:szCs w:val="32"/>
          <w:lang w:eastAsia="en-CA"/>
        </w:rPr>
        <w:t>.</w:t>
      </w:r>
    </w:p>
    <w:p w14:paraId="7F577957" w14:textId="77777777" w:rsidR="001F50A7" w:rsidRPr="00CA0F6C" w:rsidRDefault="001F50A7" w:rsidP="001F50A7">
      <w:pPr>
        <w:spacing w:after="0" w:line="240" w:lineRule="auto"/>
        <w:rPr>
          <w:rFonts w:eastAsia="Times New Roman" w:cstheme="minorHAnsi"/>
          <w:sz w:val="32"/>
          <w:szCs w:val="32"/>
          <w:lang w:eastAsia="en-CA"/>
        </w:rPr>
      </w:pPr>
      <w:r w:rsidRPr="00CA0F6C">
        <w:rPr>
          <w:rFonts w:eastAsiaTheme="minorEastAsia" w:cstheme="minorHAnsi"/>
          <w:color w:val="000000"/>
          <w:kern w:val="24"/>
          <w:sz w:val="32"/>
          <w:szCs w:val="32"/>
          <w:lang w:eastAsia="en-CA"/>
        </w:rPr>
        <w:t>In May of 2020 provincially owned Ontario Power Generation spent $2.8 billion to buy three natural gas plants.</w:t>
      </w:r>
    </w:p>
    <w:p w14:paraId="6696893E" w14:textId="5F80F3C5" w:rsidR="008C4D35" w:rsidRDefault="001F50A7" w:rsidP="001F50A7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</w:pPr>
      <w:r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lastRenderedPageBreak/>
        <w:t xml:space="preserve"> As nuclear plants are refurbished and offline</w:t>
      </w:r>
      <w:r w:rsidR="00D025F3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,</w:t>
      </w:r>
      <w:r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 the government plans to expand the share of electricity produced from fossil fuels. </w:t>
      </w:r>
    </w:p>
    <w:p w14:paraId="245B0D80" w14:textId="6D7CC4CB" w:rsidR="007671DB" w:rsidRPr="00CA0F6C" w:rsidRDefault="001F50A7" w:rsidP="001F50A7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</w:pPr>
      <w:r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The OCAA has estimated gas could provide 20% of electricity production by 2030. Gas is the new coal.</w:t>
      </w:r>
    </w:p>
    <w:p w14:paraId="46BFE821" w14:textId="77777777" w:rsidR="00B92BD5" w:rsidRDefault="00B92BD5" w:rsidP="009C4677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</w:pPr>
    </w:p>
    <w:p w14:paraId="7F2F7B09" w14:textId="0202F6BA" w:rsidR="009C4677" w:rsidRPr="00CA0F6C" w:rsidRDefault="009C4677" w:rsidP="009C4677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en-CA"/>
        </w:rPr>
      </w:pPr>
      <w:r w:rsidRPr="00CA0F6C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  <w:t>Slide 1</w:t>
      </w:r>
      <w:r w:rsidR="00A22B28" w:rsidRPr="00CA0F6C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  <w:t>2</w:t>
      </w:r>
      <w:r w:rsidRPr="00CA0F6C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  <w:t>: Electricity is supposed to reduce GHG emissions. In Ontario gas fired electricity will increase emissions</w:t>
      </w:r>
    </w:p>
    <w:p w14:paraId="510CC313" w14:textId="77777777" w:rsidR="00B92BD5" w:rsidRDefault="00B92BD5" w:rsidP="009C4677">
      <w:pPr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</w:pPr>
    </w:p>
    <w:p w14:paraId="14ABE112" w14:textId="245424AC" w:rsidR="00FF39E8" w:rsidRPr="00CA0F6C" w:rsidRDefault="008C4D35" w:rsidP="009C4677">
      <w:pPr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</w:pPr>
      <w:r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Greenhouse gas</w:t>
      </w:r>
      <w:r w:rsidR="009C4677"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 emissions from Ontario's electricity sector will increase.  </w:t>
      </w:r>
      <w:r w:rsidR="00AF4132"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T</w:t>
      </w:r>
      <w:r w:rsidR="009C4677"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his chart is from the I</w:t>
      </w:r>
      <w:r w:rsidR="00A22B28"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ndependent </w:t>
      </w:r>
      <w:r w:rsidR="009C4677"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E</w:t>
      </w:r>
      <w:r w:rsidR="00A22B28"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lectricity </w:t>
      </w:r>
      <w:r w:rsidR="009C4677"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S</w:t>
      </w:r>
      <w:r w:rsidR="00A22B28"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ystem Operator</w:t>
      </w:r>
      <w:r w:rsidR="009C4677"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 and the yellow line is the tell tale</w:t>
      </w:r>
      <w:r w:rsidR="00AF4132"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.</w:t>
      </w:r>
      <w:r w:rsidR="00304AC9"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 </w:t>
      </w:r>
    </w:p>
    <w:p w14:paraId="4920DDAE" w14:textId="54BEC775" w:rsidR="00304AC9" w:rsidRPr="00CA0F6C" w:rsidRDefault="00304AC9" w:rsidP="00304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Slide 1</w:t>
      </w:r>
      <w:r w:rsidR="00A22B28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3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: Canada’s Big emitters: </w:t>
      </w:r>
    </w:p>
    <w:p w14:paraId="68B7894F" w14:textId="77777777" w:rsidR="00B92BD5" w:rsidRDefault="00B92BD5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451A890C" w14:textId="77777777" w:rsidR="00D025F3" w:rsidRDefault="00304AC9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Earlier I said that the second largest sources of Ontario’s emissions come from industry. </w:t>
      </w:r>
    </w:p>
    <w:p w14:paraId="2E2D3C5F" w14:textId="77777777" w:rsidR="00D025F3" w:rsidRDefault="00304AC9" w:rsidP="00D025F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We know that 1700 Big emitters are responsible for 40% of all GHG pollution in the country. </w:t>
      </w:r>
    </w:p>
    <w:p w14:paraId="605C5287" w14:textId="77777777" w:rsidR="00D025F3" w:rsidRDefault="00304AC9" w:rsidP="00D025F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And we know who they are and where they are. </w:t>
      </w:r>
    </w:p>
    <w:p w14:paraId="0CE54078" w14:textId="1871C9ED" w:rsidR="00304AC9" w:rsidRPr="00CA0F6C" w:rsidRDefault="00304AC9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Although hard to see individual sites the map does suggest the concentrations.   Ontario figures prominently.</w:t>
      </w:r>
    </w:p>
    <w:p w14:paraId="23A214E3" w14:textId="1C07FE0B" w:rsidR="00304AC9" w:rsidRPr="00CA0F6C" w:rsidRDefault="00304AC9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726CAB4A" w14:textId="48411019" w:rsidR="00304AC9" w:rsidRPr="00CA0F6C" w:rsidRDefault="00304AC9" w:rsidP="00304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Slide 1</w:t>
      </w:r>
      <w:r w:rsidR="00A22B28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4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:</w:t>
      </w:r>
      <w:r w:rsidR="007671DB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Historical GHG emission trends  </w:t>
      </w:r>
    </w:p>
    <w:p w14:paraId="0E30CD05" w14:textId="77777777" w:rsidR="00B92BD5" w:rsidRDefault="00B92BD5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4DF43569" w14:textId="4B15231B" w:rsidR="00304AC9" w:rsidRPr="00CA0F6C" w:rsidRDefault="008C4D35" w:rsidP="00304AC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Prior to </w:t>
      </w:r>
      <w:r w:rsidR="00304AC9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the election of Doug Ford</w:t>
      </w:r>
      <w:r w:rsidR="009776F8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,</w:t>
      </w:r>
      <w:r w:rsidR="00304AC9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Ontario was making good progress on reducing GHG emissions. You can see the trend downward, much of it a result of shutting down coal plants. </w:t>
      </w:r>
    </w:p>
    <w:p w14:paraId="0BC87C4C" w14:textId="2CB1DCFB" w:rsidR="00304AC9" w:rsidRPr="00CA0F6C" w:rsidRDefault="00304AC9" w:rsidP="00304AC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012B4FDC" w14:textId="77777777" w:rsidR="00D025F3" w:rsidRDefault="00D025F3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14:paraId="1996E7A4" w14:textId="77777777" w:rsidR="00D025F3" w:rsidRDefault="00D025F3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14:paraId="5BBF3703" w14:textId="77777777" w:rsidR="00D025F3" w:rsidRDefault="00D025F3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14:paraId="27A83483" w14:textId="77777777" w:rsidR="00D025F3" w:rsidRDefault="00D025F3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14:paraId="13210A7E" w14:textId="51AE52B8" w:rsidR="00304AC9" w:rsidRPr="00CA0F6C" w:rsidRDefault="00304AC9" w:rsidP="00304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lastRenderedPageBreak/>
        <w:t>Slide 1</w:t>
      </w:r>
      <w:r w:rsidR="00A22B28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5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: Historical trend in GHG Emissions</w:t>
      </w:r>
    </w:p>
    <w:p w14:paraId="0FE44652" w14:textId="77777777" w:rsidR="00B92BD5" w:rsidRDefault="00B92BD5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759C3E70" w14:textId="01360180" w:rsidR="00304AC9" w:rsidRPr="00CA0F6C" w:rsidRDefault="00304AC9" w:rsidP="00304AC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Ford was elected in 2018. </w:t>
      </w:r>
      <w:r w:rsidR="00AF4132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here is only data for his first couple of years. Instead of consolidating the gains that had been made he did an about face on climate action and </w:t>
      </w:r>
      <w:r w:rsidR="009776F8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e has bent the emission curve upwards.</w:t>
      </w:r>
    </w:p>
    <w:p w14:paraId="3E7748E0" w14:textId="06145783" w:rsidR="00304AC9" w:rsidRPr="00CA0F6C" w:rsidRDefault="00304AC9" w:rsidP="00304AC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2F4181FE" w14:textId="01B41DFB" w:rsidR="00304AC9" w:rsidRPr="00CA0F6C" w:rsidRDefault="00304AC9" w:rsidP="00304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Slide 1</w:t>
      </w:r>
      <w:r w:rsidR="00A22B28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6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: The economic framing of the climate plan</w:t>
      </w:r>
    </w:p>
    <w:p w14:paraId="7F24A9AA" w14:textId="2060AA00" w:rsidR="00304AC9" w:rsidRPr="00CA0F6C" w:rsidRDefault="00AE534D" w:rsidP="00304AC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</w:t>
      </w:r>
      <w:r w:rsidR="001C6FB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o understand Ford’s total disregard of the climate emergency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it helps </w:t>
      </w:r>
      <w:proofErr w:type="gram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to </w:t>
      </w:r>
      <w:r w:rsidR="001C6FB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focus</w:t>
      </w:r>
      <w:proofErr w:type="gramEnd"/>
      <w:r w:rsidR="001C6FB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 bit on the economic model behind </w:t>
      </w:r>
      <w:r w:rsidR="008C4D35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his</w:t>
      </w:r>
      <w:r w:rsidR="001C6FB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plan. </w:t>
      </w:r>
      <w:r w:rsidR="008C4D35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</w:t>
      </w:r>
      <w:r w:rsidR="0071371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ere is t</w:t>
      </w:r>
      <w:r w:rsidR="00304AC9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he economic framing of the climate plan expressed in three quotes</w:t>
      </w:r>
    </w:p>
    <w:p w14:paraId="7157A126" w14:textId="77777777" w:rsidR="00B92BD5" w:rsidRDefault="00B92BD5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14:paraId="02E8F457" w14:textId="77777777" w:rsidR="00B92BD5" w:rsidRDefault="00B92BD5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14:paraId="378F634B" w14:textId="49CE1ADA" w:rsidR="00304AC9" w:rsidRPr="00CA0F6C" w:rsidRDefault="00304AC9" w:rsidP="00304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slide 1</w:t>
      </w:r>
      <w:r w:rsidR="00A22B28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7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: </w:t>
      </w:r>
      <w:r w:rsidRPr="00CA0F6C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32"/>
          <w:szCs w:val="32"/>
        </w:rPr>
        <w:t>The first: “Terrible, terrible wind turbines.”</w:t>
      </w:r>
    </w:p>
    <w:p w14:paraId="640EAF1C" w14:textId="77777777" w:rsidR="00B92BD5" w:rsidRDefault="00B92BD5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263FBCB1" w14:textId="1AA56CD1" w:rsidR="00304AC9" w:rsidRPr="00CA0F6C" w:rsidRDefault="00B92BD5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</w:t>
      </w:r>
      <w:r w:rsidR="00304AC9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he first quote is from the Premier.  </w:t>
      </w:r>
      <w:r w:rsidR="0071371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“</w:t>
      </w:r>
      <w:r w:rsidR="00304AC9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If we had the chance to get rid of all the windmills we would.  Terrible</w:t>
      </w:r>
      <w:r w:rsidR="00AF4132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,</w:t>
      </w:r>
      <w:r w:rsidR="00304AC9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terrible wind turbines</w:t>
      </w:r>
      <w:r w:rsidR="0071371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”</w:t>
      </w:r>
    </w:p>
    <w:p w14:paraId="6879BDA3" w14:textId="77777777" w:rsidR="00AF4132" w:rsidRPr="00CA0F6C" w:rsidRDefault="00AF4132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14:paraId="2B15F9F3" w14:textId="1DC0B960" w:rsidR="00304AC9" w:rsidRPr="00CA0F6C" w:rsidRDefault="00304AC9" w:rsidP="00304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Slide </w:t>
      </w:r>
      <w:r w:rsidR="00A22B28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18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: The second</w:t>
      </w:r>
    </w:p>
    <w:p w14:paraId="0E5ECB10" w14:textId="77777777" w:rsidR="00B92BD5" w:rsidRDefault="00B92BD5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10931C07" w14:textId="77777777" w:rsidR="001F750E" w:rsidRDefault="00B92BD5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</w:t>
      </w:r>
      <w:r w:rsidR="00304AC9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he second quote is from Ford’s third environment Minister. </w:t>
      </w:r>
    </w:p>
    <w:p w14:paraId="7DE1602A" w14:textId="77777777" w:rsidR="001F750E" w:rsidRDefault="001F750E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05229A53" w14:textId="76A6F3BC" w:rsidR="00304AC9" w:rsidRPr="00CA0F6C" w:rsidRDefault="00304AC9" w:rsidP="00304AC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hAnsiTheme="minorHAnsi" w:cstheme="minorHAnsi"/>
          <w:i/>
          <w:iCs/>
          <w:color w:val="3E3C39"/>
          <w:kern w:val="24"/>
          <w:sz w:val="32"/>
          <w:szCs w:val="32"/>
        </w:rPr>
        <w:t xml:space="preserve">This idea that the government can regulate and legislate its way to net zero or to combat climate change is an absolute fallacy,” </w:t>
      </w:r>
    </w:p>
    <w:p w14:paraId="661041C0" w14:textId="1B871ABA" w:rsidR="00304AC9" w:rsidRPr="00CA0F6C" w:rsidRDefault="00304AC9" w:rsidP="00304AC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59F8CC9E" w14:textId="676D7900" w:rsidR="00304AC9" w:rsidRPr="00CA0F6C" w:rsidRDefault="00304AC9" w:rsidP="00304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Slide </w:t>
      </w:r>
      <w:r w:rsidR="00A22B28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19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: The Third</w:t>
      </w:r>
    </w:p>
    <w:p w14:paraId="6696608D" w14:textId="77777777" w:rsidR="00B92BD5" w:rsidRDefault="00B92BD5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38CEA14A" w14:textId="65A0D849" w:rsidR="00304AC9" w:rsidRPr="00CA0F6C" w:rsidRDefault="00304AC9" w:rsidP="00304AC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For the third quote we go to the </w:t>
      </w:r>
      <w:r w:rsidR="00183295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finance minister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in his November 2021 Finance statement. </w:t>
      </w:r>
    </w:p>
    <w:p w14:paraId="59AACAC2" w14:textId="77777777" w:rsidR="00183295" w:rsidRPr="00CA0F6C" w:rsidRDefault="00183295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6A0E7031" w14:textId="070804BF" w:rsidR="00304AC9" w:rsidRPr="00CA0F6C" w:rsidRDefault="00304AC9" w:rsidP="00304AC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We are ready to build bigger. We are ready to build faster than ever before.</w:t>
      </w:r>
    </w:p>
    <w:p w14:paraId="29190A5E" w14:textId="46F2FF9C" w:rsidR="00304AC9" w:rsidRPr="00CA0F6C" w:rsidRDefault="00304AC9" w:rsidP="00304AC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27A9E488" w14:textId="77777777" w:rsidR="001F750E" w:rsidRDefault="001F750E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14:paraId="448F343C" w14:textId="4A33289D" w:rsidR="00304AC9" w:rsidRPr="00CA0F6C" w:rsidRDefault="00304AC9" w:rsidP="00304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lastRenderedPageBreak/>
        <w:t>Slide 2</w:t>
      </w:r>
      <w:r w:rsidR="00A22B28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0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: the trinity of influences behind the Ford climate plan</w:t>
      </w:r>
    </w:p>
    <w:p w14:paraId="3849450C" w14:textId="77777777" w:rsidR="00B92BD5" w:rsidRDefault="00B92BD5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0E55C718" w14:textId="77777777" w:rsidR="001F750E" w:rsidRDefault="00304AC9" w:rsidP="00304AC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The triad of influences behind the Ford climate plan are</w:t>
      </w:r>
    </w:p>
    <w:p w14:paraId="467BF2D0" w14:textId="4C1DA79C" w:rsidR="00183295" w:rsidRPr="00CA0F6C" w:rsidRDefault="001F750E" w:rsidP="001F750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First</w:t>
      </w:r>
      <w:r w:rsidR="00304AC9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="0071371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F</w:t>
      </w:r>
      <w:r w:rsidR="00304AC9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ord</w:t>
      </w:r>
      <w:r w:rsidR="0071371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’s</w:t>
      </w:r>
      <w:r w:rsidR="00304AC9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personal </w:t>
      </w:r>
      <w:r w:rsidR="0071371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animosity to</w:t>
      </w:r>
      <w:r w:rsidR="00304AC9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renewable energy which translates </w:t>
      </w:r>
      <w:r w:rsidR="0071371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into</w:t>
      </w:r>
      <w:r w:rsidR="00304AC9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support of fossil fuels.</w:t>
      </w:r>
    </w:p>
    <w:p w14:paraId="69463A6D" w14:textId="77915C17" w:rsidR="00183295" w:rsidRPr="00CA0F6C" w:rsidRDefault="00304AC9" w:rsidP="001F750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Second </w:t>
      </w:r>
      <w:r w:rsidR="0071371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is 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a pro business ideology that maintains the fiction that the market solves everything</w:t>
      </w:r>
      <w:r w:rsidR="0071371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. 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="0071371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A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nd the role of government is to incentivize business, cut public spending and </w:t>
      </w:r>
      <w:r w:rsidR="008C4D35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provide</w:t>
      </w:r>
      <w:r w:rsidR="0071371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opportunities for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investors.</w:t>
      </w:r>
    </w:p>
    <w:p w14:paraId="44D3B6B1" w14:textId="1E86CF80" w:rsidR="00304AC9" w:rsidRPr="00CA0F6C" w:rsidRDefault="00304AC9" w:rsidP="001F750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And </w:t>
      </w:r>
      <w:r w:rsidR="00183295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finally,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 commitment to </w:t>
      </w:r>
      <w:r w:rsidR="0071371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a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="0071371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G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rowth at all costs economic model.</w:t>
      </w:r>
    </w:p>
    <w:p w14:paraId="515A8137" w14:textId="77777777" w:rsidR="00B92BD5" w:rsidRDefault="00B92BD5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14:paraId="19E34A89" w14:textId="12F80EBF" w:rsidR="00160BA6" w:rsidRPr="00CA0F6C" w:rsidRDefault="00160BA6" w:rsidP="00160BA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Slide 2</w:t>
      </w:r>
      <w:r w:rsidR="00A22B28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1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: Economic background to the climate plan</w:t>
      </w:r>
    </w:p>
    <w:p w14:paraId="3FAF2051" w14:textId="77777777" w:rsidR="00160BA6" w:rsidRPr="00CA0F6C" w:rsidRDefault="00160BA6" w:rsidP="00160BA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This is the model</w:t>
      </w:r>
    </w:p>
    <w:p w14:paraId="3C77A642" w14:textId="77777777" w:rsidR="00160BA6" w:rsidRPr="00CA0F6C" w:rsidRDefault="00160BA6" w:rsidP="001F750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Fossil first </w:t>
      </w:r>
    </w:p>
    <w:p w14:paraId="5531FBDB" w14:textId="77777777" w:rsidR="00160BA6" w:rsidRPr="00CA0F6C" w:rsidRDefault="00160BA6" w:rsidP="001F750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growth first</w:t>
      </w:r>
    </w:p>
    <w:p w14:paraId="710FEA11" w14:textId="1F81D212" w:rsidR="00304AC9" w:rsidRPr="00CA0F6C" w:rsidRDefault="00160BA6" w:rsidP="001F750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business first</w:t>
      </w:r>
    </w:p>
    <w:p w14:paraId="6427037E" w14:textId="47BDD9BB" w:rsidR="00160BA6" w:rsidRPr="00CA0F6C" w:rsidRDefault="00160BA6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0661E57D" w14:textId="6D267567" w:rsidR="00160BA6" w:rsidRPr="00CA0F6C" w:rsidRDefault="00160BA6" w:rsidP="00160BA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Slide 2</w:t>
      </w:r>
      <w:r w:rsidR="00A22B28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2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: no title</w:t>
      </w:r>
    </w:p>
    <w:p w14:paraId="028379DD" w14:textId="77777777" w:rsidR="00B92BD5" w:rsidRDefault="00B92BD5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72487C46" w14:textId="488036C3" w:rsidR="00183295" w:rsidRPr="00CA0F6C" w:rsidRDefault="00160BA6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With more time we could explore the consequences of this. For now</w:t>
      </w:r>
      <w:r w:rsidR="00183295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,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let me point to the lists on the screen</w:t>
      </w:r>
      <w:r w:rsidR="00183295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and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note that almost all of them are amongst the Ford climate crimes</w:t>
      </w:r>
      <w:r w:rsidR="005E2EFA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190DC74D" w14:textId="77777777" w:rsidR="00BC6848" w:rsidRPr="00CA0F6C" w:rsidRDefault="00BC6848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2DC5AACF" w14:textId="46411FD2" w:rsidR="00183295" w:rsidRPr="00CA0F6C" w:rsidRDefault="00183295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Slide </w:t>
      </w:r>
      <w:r w:rsidR="00A22B28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23</w:t>
      </w:r>
      <w:r w:rsidR="00063079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: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 </w:t>
      </w:r>
      <w:r w:rsidR="00BC6848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no title</w:t>
      </w:r>
    </w:p>
    <w:p w14:paraId="17A6410D" w14:textId="77777777" w:rsidR="00B92BD5" w:rsidRDefault="00B92BD5" w:rsidP="00BC684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303B42DF" w14:textId="387C075C" w:rsidR="00BC6848" w:rsidRPr="00CA0F6C" w:rsidRDefault="005E2EFA" w:rsidP="00BC684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And m</w:t>
      </w:r>
      <w:r w:rsidR="00BC6848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any of them have implications for Indigenous Peoples rights, sovereignty and climate leadership. </w:t>
      </w:r>
    </w:p>
    <w:p w14:paraId="2A5C2642" w14:textId="2C348BE4" w:rsidR="001D18CF" w:rsidRPr="00CA0F6C" w:rsidRDefault="001D18CF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0C05BA03" w14:textId="77777777" w:rsidR="006E65B5" w:rsidRDefault="006E65B5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14:paraId="52CBCAF1" w14:textId="77777777" w:rsidR="006E65B5" w:rsidRDefault="006E65B5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14:paraId="6F622417" w14:textId="77777777" w:rsidR="006E65B5" w:rsidRDefault="006E65B5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14:paraId="71BE3535" w14:textId="6F356B4C" w:rsidR="00160BA6" w:rsidRDefault="00160BA6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lastRenderedPageBreak/>
        <w:t>Slide 2</w:t>
      </w:r>
      <w:r w:rsidR="00F6701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4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: Ford’s Climate Plan</w:t>
      </w:r>
    </w:p>
    <w:p w14:paraId="7B84FDD6" w14:textId="77777777" w:rsidR="001F750E" w:rsidRDefault="001F750E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14:paraId="70F40039" w14:textId="5264AE71" w:rsidR="00160BA6" w:rsidRPr="00CA0F6C" w:rsidRDefault="00160BA6" w:rsidP="00160BA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Slide 2</w:t>
      </w:r>
      <w:r w:rsidR="00F6701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5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: Ford’s climate plan </w:t>
      </w:r>
      <w:r w:rsidR="00F6701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was 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announced in 2019</w:t>
      </w:r>
    </w:p>
    <w:p w14:paraId="3807ED62" w14:textId="77777777" w:rsidR="00B92BD5" w:rsidRDefault="00B92BD5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5BB980F1" w14:textId="60CA40A5" w:rsidR="00160BA6" w:rsidRPr="00CA0F6C" w:rsidRDefault="00160BA6" w:rsidP="00160BA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Ford’s climate plan was announced in 2019 and</w:t>
      </w:r>
      <w:r w:rsidR="005E2EFA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is part of the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overall environment plan. </w:t>
      </w:r>
    </w:p>
    <w:p w14:paraId="18A30199" w14:textId="77777777" w:rsidR="00B92BD5" w:rsidRDefault="00B92BD5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14:paraId="181D0A0F" w14:textId="3D59A90B" w:rsidR="00160BA6" w:rsidRPr="00CA0F6C" w:rsidRDefault="00160BA6" w:rsidP="00160BA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Slide 2</w:t>
      </w:r>
      <w:r w:rsidR="00F6701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6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:</w:t>
      </w:r>
      <w:r w:rsidR="001D18CF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Trashed the Previous government’s climate plan </w:t>
      </w:r>
    </w:p>
    <w:p w14:paraId="3168628F" w14:textId="77777777" w:rsidR="00B92BD5" w:rsidRDefault="00B92BD5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77E3B5D8" w14:textId="77777777" w:rsidR="005E2EFA" w:rsidRDefault="00160BA6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Before he announced the </w:t>
      </w:r>
      <w:r w:rsidR="005E2EFA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‘M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ade in Ontario</w:t>
      </w:r>
      <w:r w:rsidR="005E2EFA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”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plan Ford first trashed the climate </w:t>
      </w:r>
      <w:r w:rsidR="009776F8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programs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that were in place. </w:t>
      </w:r>
    </w:p>
    <w:p w14:paraId="7C4865F6" w14:textId="77777777" w:rsidR="005E2EFA" w:rsidRDefault="005E2EFA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339B385C" w14:textId="77777777" w:rsidR="00546873" w:rsidRDefault="009776F8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His actions ranged</w:t>
      </w:r>
      <w:r w:rsidR="00160BA6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from </w:t>
      </w:r>
    </w:p>
    <w:p w14:paraId="76FA1868" w14:textId="4BF3B91C" w:rsidR="005E2EFA" w:rsidRDefault="00546873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T</w:t>
      </w:r>
      <w:r w:rsidR="00160BA6" w:rsidRPr="0054687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he spiteful</w:t>
      </w:r>
      <w:r w:rsidR="005E2EFA" w:rsidRPr="0054687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.</w:t>
      </w:r>
      <w:r w:rsidR="005E2EFA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He </w:t>
      </w:r>
      <w:r w:rsidR="00160BA6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remov</w:t>
      </w:r>
      <w:r w:rsidR="005E2EFA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ed </w:t>
      </w:r>
      <w:r w:rsidR="00160BA6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words </w:t>
      </w:r>
      <w:r w:rsidR="009776F8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‘</w:t>
      </w:r>
      <w:r w:rsidR="00160BA6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climate change</w:t>
      </w:r>
      <w:r w:rsidR="009776F8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’</w:t>
      </w:r>
      <w:r w:rsidR="00160BA6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from the environment ministry </w:t>
      </w:r>
    </w:p>
    <w:p w14:paraId="1137EBC2" w14:textId="1632D649" w:rsidR="005E2EFA" w:rsidRDefault="005E2EFA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54687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T</w:t>
      </w:r>
      <w:r w:rsidR="009776F8" w:rsidRPr="0054687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he </w:t>
      </w:r>
      <w:r w:rsidR="00160BA6" w:rsidRPr="0054687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petty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---</w:t>
      </w:r>
      <w:r w:rsidR="00160BA6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he ripped out the</w:t>
      </w:r>
      <w:r w:rsidR="009776F8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="00160BA6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charging stations from GO stations. </w:t>
      </w:r>
    </w:p>
    <w:p w14:paraId="6E00BE67" w14:textId="77777777" w:rsidR="00546873" w:rsidRDefault="00546873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54687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T</w:t>
      </w:r>
      <w:r w:rsidR="00160BA6" w:rsidRPr="0054687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he vengeful</w:t>
      </w:r>
      <w:r w:rsidR="00160BA6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–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he </w:t>
      </w:r>
      <w:r w:rsidR="00160BA6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scrapped the </w:t>
      </w:r>
      <w:r w:rsidR="001D18CF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cap-and-trade</w:t>
      </w:r>
      <w:r w:rsidR="00160BA6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program </w:t>
      </w:r>
    </w:p>
    <w:p w14:paraId="485015A6" w14:textId="355E3035" w:rsidR="00546873" w:rsidRDefault="00546873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54687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T</w:t>
      </w:r>
      <w:r w:rsidR="00160BA6" w:rsidRPr="0054687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he </w:t>
      </w:r>
      <w:r w:rsidRPr="0054687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wasteful</w:t>
      </w:r>
      <w:r w:rsidR="00160BA6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-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$</w:t>
      </w:r>
      <w:r w:rsidR="00160BA6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230 million to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tear</w:t>
      </w:r>
      <w:r w:rsidR="00160BA6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up green energy contracts,  </w:t>
      </w:r>
    </w:p>
    <w:p w14:paraId="49296D9F" w14:textId="0F3A55CF" w:rsidR="00546873" w:rsidRDefault="00546873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T</w:t>
      </w:r>
      <w:r w:rsidR="00160BA6" w:rsidRPr="0054687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he ludicrous</w:t>
      </w:r>
      <w:r w:rsidR="00160BA6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- scrapped the tree planting program  </w:t>
      </w:r>
    </w:p>
    <w:p w14:paraId="2D17948D" w14:textId="6B92493A" w:rsidR="00160BA6" w:rsidRPr="00CA0F6C" w:rsidRDefault="00546873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T</w:t>
      </w:r>
      <w:r w:rsidR="00160BA6" w:rsidRPr="0054687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he alarming</w:t>
      </w:r>
      <w:r w:rsidR="00160BA6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–he reduced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Ontario’s </w:t>
      </w:r>
      <w:r w:rsidR="00160BA6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emission targets.</w:t>
      </w:r>
    </w:p>
    <w:p w14:paraId="3CBE6281" w14:textId="6ED5BB36" w:rsidR="00160BA6" w:rsidRPr="00CA0F6C" w:rsidRDefault="00160BA6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213BBAA4" w14:textId="1F658C81" w:rsidR="00160BA6" w:rsidRPr="00CA0F6C" w:rsidRDefault="00160BA6" w:rsidP="00160BA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Slide 2</w:t>
      </w:r>
      <w:r w:rsidR="00F6701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7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: Ford’s “made in Ontario” plan</w:t>
      </w:r>
    </w:p>
    <w:p w14:paraId="05F0BA23" w14:textId="77777777" w:rsidR="00B92BD5" w:rsidRDefault="00B92BD5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0B73D756" w14:textId="7BE3398F" w:rsidR="00160BA6" w:rsidRPr="00CA0F6C" w:rsidRDefault="00160BA6" w:rsidP="00160BA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Ford</w:t>
      </w:r>
      <w:r w:rsidR="0054687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’s </w:t>
      </w:r>
      <w:r w:rsidR="00F670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‘</w:t>
      </w:r>
      <w:r w:rsidR="0054687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made in Ontario plan</w:t>
      </w:r>
      <w:r w:rsidR="00F6701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’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introduced a revised climate target</w:t>
      </w:r>
      <w:r w:rsidR="0054687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. 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="0054687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o reduce Ontario GHG emissions by 30% by 2030. </w:t>
      </w:r>
    </w:p>
    <w:p w14:paraId="187C0A58" w14:textId="77777777" w:rsidR="00160BA6" w:rsidRPr="00CA0F6C" w:rsidRDefault="00160BA6" w:rsidP="00160BA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7EB0975F" w14:textId="49825519" w:rsidR="00B92BD5" w:rsidRPr="00546873" w:rsidRDefault="00160BA6" w:rsidP="0054687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Slide </w:t>
      </w:r>
      <w:r w:rsidR="00063079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2</w:t>
      </w:r>
      <w:r w:rsidR="00F6701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8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: Ford dilemma was how to have a climate plan without climate action</w:t>
      </w:r>
    </w:p>
    <w:p w14:paraId="62637055" w14:textId="6DB2C807" w:rsidR="00865E2C" w:rsidRPr="00B92BD5" w:rsidRDefault="00160BA6" w:rsidP="00B92BD5">
      <w:pPr>
        <w:spacing w:line="288" w:lineRule="auto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  <w:r w:rsidRPr="00B92BD5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Ford’s dilemma was how to have a </w:t>
      </w:r>
      <w:r w:rsidRPr="00546873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</w:rPr>
        <w:t>climate plan</w:t>
      </w:r>
      <w:r w:rsidRPr="00B92BD5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 without </w:t>
      </w:r>
      <w:r w:rsidRPr="00546873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</w:rPr>
        <w:t>climate action.</w:t>
      </w:r>
      <w:r w:rsidRPr="00B92BD5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 He had already boxed himself in. </w:t>
      </w:r>
      <w:r w:rsidR="00865E2C" w:rsidRPr="00B92BD5">
        <w:rPr>
          <w:rFonts w:eastAsiaTheme="minorEastAsia" w:cstheme="minorHAnsi"/>
          <w:color w:val="000000" w:themeColor="text1"/>
          <w:kern w:val="24"/>
          <w:sz w:val="32"/>
          <w:szCs w:val="32"/>
        </w:rPr>
        <w:t>H</w:t>
      </w:r>
      <w:r w:rsidRPr="00B92BD5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e had already decided </w:t>
      </w:r>
    </w:p>
    <w:p w14:paraId="3C8713DE" w14:textId="7E32152E" w:rsidR="00865E2C" w:rsidRPr="001F750E" w:rsidRDefault="00865E2C" w:rsidP="001F750E">
      <w:pPr>
        <w:pStyle w:val="ListParagraph"/>
        <w:numPr>
          <w:ilvl w:val="0"/>
          <w:numId w:val="14"/>
        </w:numPr>
        <w:spacing w:line="288" w:lineRule="auto"/>
        <w:rPr>
          <w:rFonts w:cstheme="minorHAnsi"/>
          <w:color w:val="FF0000"/>
          <w:sz w:val="32"/>
          <w:szCs w:val="32"/>
        </w:rPr>
      </w:pPr>
      <w:r w:rsidRPr="001F750E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That green, renewable energy was </w:t>
      </w:r>
      <w:r w:rsidRPr="001F750E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</w:rPr>
        <w:t>not</w:t>
      </w:r>
      <w:r w:rsidRPr="001F750E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 part of the equation</w:t>
      </w:r>
    </w:p>
    <w:p w14:paraId="2511F77A" w14:textId="77777777" w:rsidR="00865E2C" w:rsidRPr="00CA0F6C" w:rsidRDefault="00865E2C" w:rsidP="001F750E">
      <w:pPr>
        <w:pStyle w:val="ListParagraph"/>
        <w:numPr>
          <w:ilvl w:val="0"/>
          <w:numId w:val="13"/>
        </w:numPr>
        <w:spacing w:line="288" w:lineRule="auto"/>
        <w:rPr>
          <w:rFonts w:asciiTheme="minorHAnsi" w:hAnsiTheme="minorHAnsi" w:cstheme="minorHAnsi"/>
          <w:color w:val="B71E42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lastRenderedPageBreak/>
        <w:t>To fight the federal carbon pricing system in the courts and through an expensive PR campaign</w:t>
      </w:r>
    </w:p>
    <w:p w14:paraId="3D4FD644" w14:textId="77777777" w:rsidR="00865E2C" w:rsidRPr="00CA0F6C" w:rsidRDefault="00865E2C" w:rsidP="001F750E">
      <w:pPr>
        <w:pStyle w:val="ListParagraph"/>
        <w:numPr>
          <w:ilvl w:val="0"/>
          <w:numId w:val="13"/>
        </w:numPr>
        <w:spacing w:line="288" w:lineRule="auto"/>
        <w:rPr>
          <w:rFonts w:asciiTheme="minorHAnsi" w:hAnsiTheme="minorHAnsi" w:cstheme="minorHAnsi"/>
          <w:color w:val="B71E42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To cut subsidies for initiatives such as zero emission vehicles</w:t>
      </w:r>
    </w:p>
    <w:p w14:paraId="303DB38F" w14:textId="77777777" w:rsidR="00B92BD5" w:rsidRDefault="00B92BD5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14:paraId="5D3A4694" w14:textId="088FE983" w:rsidR="00160BA6" w:rsidRPr="00CA0F6C" w:rsidRDefault="00160BA6" w:rsidP="00160BA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Slide </w:t>
      </w:r>
      <w:r w:rsidR="00F6701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29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: Ford’s plan: eight prong </w:t>
      </w:r>
      <w:r w:rsidR="006E65B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‘</w:t>
      </w:r>
      <w:r w:rsidR="00C13367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non-action</w:t>
      </w:r>
      <w:r w:rsidR="006E65B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’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program</w:t>
      </w:r>
    </w:p>
    <w:p w14:paraId="066B5C73" w14:textId="77777777" w:rsidR="00B92BD5" w:rsidRDefault="00B92BD5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32330835" w14:textId="77777777" w:rsidR="001F750E" w:rsidRDefault="00160BA6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What he was left with was a mashup of this and that and a whole lot of wishful thinking</w:t>
      </w:r>
      <w:r w:rsidR="00B610D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and deceitful accounting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. He called it an </w:t>
      </w:r>
      <w:r w:rsidR="00C13367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eight-prong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program.</w:t>
      </w:r>
      <w:r w:rsidR="0054687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</w:p>
    <w:p w14:paraId="149FE994" w14:textId="77777777" w:rsidR="001F750E" w:rsidRDefault="001F750E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1FB288A4" w14:textId="6ACEA514" w:rsidR="00160BA6" w:rsidRPr="00CA0F6C" w:rsidRDefault="00546873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That short list is the </w:t>
      </w:r>
      <w:r w:rsidR="00B610D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entirety of the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Ford climate plan.</w:t>
      </w:r>
    </w:p>
    <w:p w14:paraId="294862CE" w14:textId="59033321" w:rsidR="00160BA6" w:rsidRPr="00CA0F6C" w:rsidRDefault="00160BA6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24FECBC1" w14:textId="77DF5C00" w:rsidR="00160BA6" w:rsidRDefault="00160BA6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Slide 3</w:t>
      </w:r>
      <w:r w:rsidR="00F6701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0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: Ford’s plan to reduce emissions by 30% by 2030 over 2005</w:t>
      </w:r>
    </w:p>
    <w:p w14:paraId="3EF74429" w14:textId="1B749E94" w:rsidR="00B610D3" w:rsidRDefault="00B610D3" w:rsidP="00160BA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63F44178" w14:textId="04A02692" w:rsidR="00B610D3" w:rsidRPr="00B610D3" w:rsidRDefault="00B610D3" w:rsidP="00160BA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B610D3">
        <w:rPr>
          <w:rFonts w:asciiTheme="minorHAnsi" w:hAnsiTheme="minorHAnsi" w:cstheme="minorHAnsi"/>
          <w:sz w:val="32"/>
          <w:szCs w:val="32"/>
        </w:rPr>
        <w:t>And that eight-prong program is supposed to reduce Ontario’s emissions by 30%</w:t>
      </w:r>
      <w:r w:rsidR="008704F8">
        <w:rPr>
          <w:rFonts w:asciiTheme="minorHAnsi" w:hAnsiTheme="minorHAnsi" w:cstheme="minorHAnsi"/>
          <w:sz w:val="32"/>
          <w:szCs w:val="32"/>
        </w:rPr>
        <w:t xml:space="preserve">. </w:t>
      </w:r>
      <w:r w:rsidR="006708D0">
        <w:rPr>
          <w:rFonts w:asciiTheme="minorHAnsi" w:hAnsiTheme="minorHAnsi" w:cstheme="minorHAnsi"/>
          <w:sz w:val="32"/>
          <w:szCs w:val="32"/>
        </w:rPr>
        <w:t>But it can’t and it won’t.</w:t>
      </w:r>
    </w:p>
    <w:p w14:paraId="6ACD5EF7" w14:textId="5DDB72D1" w:rsidR="00160BA6" w:rsidRPr="00B610D3" w:rsidRDefault="00160BA6" w:rsidP="00160BA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3BC0F5F2" w14:textId="049A89EB" w:rsidR="00160BA6" w:rsidRPr="00CA0F6C" w:rsidRDefault="00160BA6" w:rsidP="00160BA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Slide 3</w:t>
      </w:r>
      <w:r w:rsidR="00F6701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1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: </w:t>
      </w:r>
      <w:r w:rsidR="00063079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Ford plan to reduce emissions by 17.6</w:t>
      </w:r>
    </w:p>
    <w:p w14:paraId="74A8233F" w14:textId="5BEF4320" w:rsidR="00160BA6" w:rsidRPr="00CA0F6C" w:rsidRDefault="00160BA6" w:rsidP="00160BA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1A0AE09A" w14:textId="5A641027" w:rsidR="008704F8" w:rsidRDefault="001F750E" w:rsidP="008704F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According to the plan a 30% target</w:t>
      </w:r>
      <w:r w:rsidR="00E50C13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,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means</w:t>
      </w:r>
      <w:r w:rsidR="008704F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reduc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ing</w:t>
      </w:r>
      <w:r w:rsidR="008704F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emissions by 17.6 MT---a totally inadequate number.  The go</w:t>
      </w:r>
      <w:r w:rsidR="006708D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v</w:t>
      </w:r>
      <w:r w:rsidR="008704F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has estimated</w:t>
      </w:r>
      <w:r w:rsidR="008704F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="006708D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the emission reduction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potential</w:t>
      </w:r>
      <w:r w:rsidR="006708D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from each of the eight prongs. </w:t>
      </w:r>
    </w:p>
    <w:p w14:paraId="2CE6D15B" w14:textId="77777777" w:rsidR="001F750E" w:rsidRDefault="001F750E" w:rsidP="006708D0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3F189B38" w14:textId="71999B46" w:rsidR="006708D0" w:rsidRPr="00CA0F6C" w:rsidRDefault="006708D0" w:rsidP="006708D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The Ontario Auditor general has spent considerable effort assessing the plan and its various components.</w:t>
      </w:r>
    </w:p>
    <w:p w14:paraId="24D98C44" w14:textId="0FBADD50" w:rsidR="006708D0" w:rsidRPr="00B610D3" w:rsidRDefault="006708D0" w:rsidP="008704F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As a result</w:t>
      </w:r>
      <w:r w:rsidR="002635C0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we know: </w:t>
      </w:r>
    </w:p>
    <w:p w14:paraId="1E481CA2" w14:textId="77777777" w:rsidR="006708D0" w:rsidRDefault="00160BA6" w:rsidP="002635C0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low carbon vehicles </w:t>
      </w:r>
      <w:r w:rsidR="006708D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numbers were 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based on projections from the subsidy program that Ford had already cancelled. </w:t>
      </w:r>
    </w:p>
    <w:p w14:paraId="5D38C750" w14:textId="51AB7CFF" w:rsidR="006708D0" w:rsidRDefault="00160BA6" w:rsidP="002635C0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The emission performance standards w</w:t>
      </w:r>
      <w:r w:rsidR="005C226C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ere</w:t>
      </w:r>
      <w:r w:rsidR="00F270DB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exaggerated about </w:t>
      </w:r>
      <w:r w:rsidR="0042620F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three-fold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. </w:t>
      </w:r>
    </w:p>
    <w:p w14:paraId="3C1EA28F" w14:textId="1E2024F8" w:rsidR="006708D0" w:rsidRDefault="00160BA6" w:rsidP="002635C0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The clean fuel</w:t>
      </w:r>
      <w:r w:rsidR="00DD2F8A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estimates were double counted and</w:t>
      </w:r>
      <w:r w:rsidR="00F270DB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="0042620F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would be 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nowhere near the target. </w:t>
      </w:r>
    </w:p>
    <w:p w14:paraId="715D1C06" w14:textId="55282648" w:rsidR="00160BA6" w:rsidRPr="00CA0F6C" w:rsidRDefault="00160BA6" w:rsidP="002635C0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lastRenderedPageBreak/>
        <w:t>Future innovation</w:t>
      </w:r>
      <w:r w:rsidR="0042620F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numbers which 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included SMRs and dirty hydrogen </w:t>
      </w:r>
      <w:r w:rsidR="0042620F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were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not achievable by 2030</w:t>
      </w:r>
      <w:r w:rsidR="0042620F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,</w:t>
      </w: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if at all</w:t>
      </w:r>
      <w:r w:rsidR="006708D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</w:p>
    <w:p w14:paraId="3B307F3F" w14:textId="77777777" w:rsidR="00160BA6" w:rsidRPr="00CA0F6C" w:rsidRDefault="00160BA6" w:rsidP="00160BA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4D55307C" w14:textId="37943D54" w:rsidR="005C226C" w:rsidRPr="00CA0F6C" w:rsidRDefault="00160BA6" w:rsidP="005C226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Slide 3</w:t>
      </w:r>
      <w:r w:rsidR="00F6701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2</w:t>
      </w:r>
      <w:r w:rsidR="00063079"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: </w:t>
      </w:r>
      <w:r w:rsidR="005C226C" w:rsidRPr="00CA0F6C">
        <w:rPr>
          <w:rFonts w:asciiTheme="minorHAnsi" w:eastAsiaTheme="minorEastAsia" w:hAnsiTheme="minorHAnsi" w:cstheme="minorHAnsi"/>
          <w:b/>
          <w:bCs/>
          <w:sz w:val="32"/>
          <w:szCs w:val="32"/>
        </w:rPr>
        <w:t>Ontario Auditor says the plan is not supported by evidence</w:t>
      </w:r>
    </w:p>
    <w:p w14:paraId="5044E75B" w14:textId="77777777" w:rsidR="002635C0" w:rsidRDefault="00C13367" w:rsidP="00160BA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</w:p>
    <w:p w14:paraId="2A2792E4" w14:textId="0EC90156" w:rsidR="00160BA6" w:rsidRPr="00CA0F6C" w:rsidRDefault="0042620F" w:rsidP="00160BA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The auditor’s reports</w:t>
      </w:r>
      <w:r w:rsidR="00C13367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concluded that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basically, </w:t>
      </w:r>
      <w:r w:rsidR="00C13367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none of it was true. And instead of eliminat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ing</w:t>
      </w:r>
      <w:r w:rsidR="00C13367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17.6 MT of GHG the committed policies in place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would</w:t>
      </w:r>
      <w:r w:rsidR="00C13367"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eliminate only 3.4 MT</w:t>
      </w:r>
      <w:r w:rsidR="00AF6E29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 For comparisons that is the yellow box on the slide.</w:t>
      </w:r>
    </w:p>
    <w:p w14:paraId="0638FB31" w14:textId="77777777" w:rsidR="00160BA6" w:rsidRPr="00CA0F6C" w:rsidRDefault="00160BA6" w:rsidP="00160BA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329915D2" w14:textId="1855F305" w:rsidR="00767FD9" w:rsidRPr="00CA0F6C" w:rsidRDefault="00767FD9" w:rsidP="00767FD9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en-CA"/>
        </w:rPr>
      </w:pPr>
      <w:r w:rsidRPr="00CA0F6C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  <w:t>Slide 3</w:t>
      </w:r>
      <w:r w:rsidR="00F67011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  <w:t>3</w:t>
      </w:r>
      <w:r w:rsidR="006F0C50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  <w:t xml:space="preserve">: </w:t>
      </w:r>
      <w:r w:rsidRPr="00CA0F6C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  <w:t xml:space="preserve"> A bigger problem</w:t>
      </w:r>
    </w:p>
    <w:p w14:paraId="6D0A2425" w14:textId="77777777" w:rsidR="00B92BD5" w:rsidRDefault="00B92BD5" w:rsidP="00767FD9">
      <w:pPr>
        <w:spacing w:after="0" w:line="240" w:lineRule="auto"/>
        <w:rPr>
          <w:rFonts w:eastAsia="Times New Roman" w:cstheme="minorHAnsi"/>
          <w:color w:val="000000" w:themeColor="text1"/>
          <w:kern w:val="24"/>
          <w:sz w:val="32"/>
          <w:szCs w:val="32"/>
          <w:lang w:eastAsia="en-CA"/>
        </w:rPr>
      </w:pPr>
    </w:p>
    <w:p w14:paraId="35E6E6EA" w14:textId="6E41CAB3" w:rsidR="00767FD9" w:rsidRPr="00CA0F6C" w:rsidRDefault="00767FD9" w:rsidP="00767FD9">
      <w:pPr>
        <w:spacing w:after="0" w:line="240" w:lineRule="auto"/>
        <w:rPr>
          <w:rFonts w:eastAsia="Times New Roman" w:cstheme="minorHAnsi"/>
          <w:sz w:val="32"/>
          <w:szCs w:val="32"/>
          <w:lang w:eastAsia="en-CA"/>
        </w:rPr>
      </w:pPr>
      <w:r w:rsidRPr="00CA0F6C">
        <w:rPr>
          <w:rFonts w:eastAsia="Times New Roman" w:cstheme="minorHAnsi"/>
          <w:color w:val="000000" w:themeColor="text1"/>
          <w:kern w:val="24"/>
          <w:sz w:val="32"/>
          <w:szCs w:val="32"/>
          <w:lang w:eastAsia="en-CA"/>
        </w:rPr>
        <w:t>The evidence in the Auditor’s report</w:t>
      </w:r>
      <w:r w:rsidR="005C226C" w:rsidRPr="00CA0F6C">
        <w:rPr>
          <w:rFonts w:eastAsia="Times New Roman" w:cstheme="minorHAnsi"/>
          <w:color w:val="000000" w:themeColor="text1"/>
          <w:kern w:val="24"/>
          <w:sz w:val="32"/>
          <w:szCs w:val="32"/>
          <w:lang w:eastAsia="en-CA"/>
        </w:rPr>
        <w:t>s is</w:t>
      </w:r>
      <w:r w:rsidRPr="00CA0F6C">
        <w:rPr>
          <w:rFonts w:eastAsia="Times New Roman" w:cstheme="minorHAnsi"/>
          <w:color w:val="000000" w:themeColor="text1"/>
          <w:kern w:val="24"/>
          <w:sz w:val="32"/>
          <w:szCs w:val="32"/>
          <w:lang w:eastAsia="en-CA"/>
        </w:rPr>
        <w:t xml:space="preserve"> clear: </w:t>
      </w:r>
      <w:r w:rsidR="005C226C" w:rsidRPr="00CA0F6C">
        <w:rPr>
          <w:rFonts w:eastAsia="Times New Roman" w:cstheme="minorHAnsi"/>
          <w:color w:val="000000" w:themeColor="text1"/>
          <w:kern w:val="24"/>
          <w:sz w:val="32"/>
          <w:szCs w:val="32"/>
          <w:lang w:eastAsia="en-CA"/>
        </w:rPr>
        <w:t>T</w:t>
      </w:r>
      <w:r w:rsidRPr="00CA0F6C">
        <w:rPr>
          <w:rFonts w:eastAsia="Times New Roman" w:cstheme="minorHAnsi"/>
          <w:color w:val="000000" w:themeColor="text1"/>
          <w:kern w:val="24"/>
          <w:sz w:val="32"/>
          <w:szCs w:val="32"/>
          <w:lang w:eastAsia="en-CA"/>
        </w:rPr>
        <w:t>he Ford government will not reach its 2030 targets. </w:t>
      </w:r>
    </w:p>
    <w:p w14:paraId="1ECC8063" w14:textId="77777777" w:rsidR="002635C0" w:rsidRDefault="002635C0" w:rsidP="00767FD9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</w:pPr>
    </w:p>
    <w:p w14:paraId="76357FBD" w14:textId="7E6C60DA" w:rsidR="00767FD9" w:rsidRPr="00CA0F6C" w:rsidRDefault="0042620F" w:rsidP="00767FD9">
      <w:pPr>
        <w:spacing w:after="0" w:line="240" w:lineRule="auto"/>
        <w:rPr>
          <w:rFonts w:eastAsia="Times New Roman" w:cstheme="minorHAnsi"/>
          <w:sz w:val="32"/>
          <w:szCs w:val="32"/>
          <w:lang w:eastAsia="en-CA"/>
        </w:rPr>
      </w:pPr>
      <w:r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But for us t</w:t>
      </w:r>
      <w:r w:rsidR="00767FD9"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he</w:t>
      </w:r>
      <w:r w:rsidR="00DD2F8A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re is a</w:t>
      </w:r>
      <w:r w:rsidR="00767FD9"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 bigger problem</w:t>
      </w:r>
      <w:r w:rsidR="00DD2F8A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. And that is </w:t>
      </w:r>
      <w:r w:rsidR="00767FD9"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the huge gap between what Ford is doing and what actually needs to get done.</w:t>
      </w:r>
    </w:p>
    <w:p w14:paraId="79BE0A7F" w14:textId="77777777" w:rsidR="0042620F" w:rsidRDefault="0042620F" w:rsidP="00767FD9">
      <w:pPr>
        <w:spacing w:after="0" w:line="240" w:lineRule="auto"/>
        <w:rPr>
          <w:rFonts w:eastAsia="Times New Roman" w:cstheme="minorHAnsi"/>
          <w:b/>
          <w:bCs/>
          <w:color w:val="000000" w:themeColor="text1"/>
          <w:kern w:val="24"/>
          <w:sz w:val="32"/>
          <w:szCs w:val="32"/>
          <w:lang w:eastAsia="en-CA"/>
        </w:rPr>
      </w:pPr>
    </w:p>
    <w:p w14:paraId="7D72629A" w14:textId="6743A409" w:rsidR="00767FD9" w:rsidRPr="0042620F" w:rsidRDefault="00AF6E29" w:rsidP="00767FD9">
      <w:pPr>
        <w:spacing w:after="0" w:line="240" w:lineRule="auto"/>
        <w:rPr>
          <w:rFonts w:eastAsia="Times New Roman" w:cstheme="minorHAnsi"/>
          <w:sz w:val="32"/>
          <w:szCs w:val="32"/>
          <w:lang w:eastAsia="en-CA"/>
        </w:rPr>
      </w:pPr>
      <w:r>
        <w:rPr>
          <w:rFonts w:eastAsia="Times New Roman" w:cstheme="minorHAnsi"/>
          <w:color w:val="000000" w:themeColor="text1"/>
          <w:kern w:val="24"/>
          <w:sz w:val="32"/>
          <w:szCs w:val="32"/>
          <w:lang w:eastAsia="en-CA"/>
        </w:rPr>
        <w:t xml:space="preserve"> </w:t>
      </w:r>
      <w:r w:rsidR="00767FD9" w:rsidRPr="0042620F">
        <w:rPr>
          <w:rFonts w:eastAsia="Times New Roman" w:cstheme="minorHAnsi"/>
          <w:color w:val="000000" w:themeColor="text1"/>
          <w:kern w:val="24"/>
          <w:sz w:val="32"/>
          <w:szCs w:val="32"/>
          <w:lang w:eastAsia="en-CA"/>
        </w:rPr>
        <w:t xml:space="preserve">Ford’s 30% reduction target is </w:t>
      </w:r>
      <w:r>
        <w:rPr>
          <w:rFonts w:eastAsia="Times New Roman" w:cstheme="minorHAnsi"/>
          <w:color w:val="000000" w:themeColor="text1"/>
          <w:kern w:val="24"/>
          <w:sz w:val="32"/>
          <w:szCs w:val="32"/>
          <w:lang w:eastAsia="en-CA"/>
        </w:rPr>
        <w:t xml:space="preserve">completely </w:t>
      </w:r>
      <w:r w:rsidR="00767FD9" w:rsidRPr="0042620F">
        <w:rPr>
          <w:rFonts w:eastAsia="Times New Roman" w:cstheme="minorHAnsi"/>
          <w:color w:val="000000" w:themeColor="text1"/>
          <w:kern w:val="24"/>
          <w:sz w:val="32"/>
          <w:szCs w:val="32"/>
          <w:lang w:eastAsia="en-CA"/>
        </w:rPr>
        <w:t>out of date and out of step with what is needed</w:t>
      </w:r>
      <w:r>
        <w:rPr>
          <w:rFonts w:eastAsia="Times New Roman" w:cstheme="minorHAnsi"/>
          <w:color w:val="000000" w:themeColor="text1"/>
          <w:kern w:val="24"/>
          <w:sz w:val="32"/>
          <w:szCs w:val="32"/>
          <w:lang w:eastAsia="en-CA"/>
        </w:rPr>
        <w:t>.</w:t>
      </w:r>
    </w:p>
    <w:p w14:paraId="6CAF1190" w14:textId="77777777" w:rsidR="00304AC9" w:rsidRPr="00CA0F6C" w:rsidRDefault="00304AC9" w:rsidP="009C4677">
      <w:pPr>
        <w:rPr>
          <w:rFonts w:cstheme="minorHAnsi"/>
          <w:sz w:val="32"/>
          <w:szCs w:val="32"/>
        </w:rPr>
      </w:pPr>
    </w:p>
    <w:p w14:paraId="4B2D9050" w14:textId="0EE58D14" w:rsidR="00767FD9" w:rsidRDefault="00767FD9" w:rsidP="00767FD9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</w:pPr>
      <w:r w:rsidRPr="00CA0F6C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  <w:t>Slide 3</w:t>
      </w:r>
      <w:r w:rsidR="006E65B5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  <w:t>4</w:t>
      </w:r>
      <w:r w:rsidRPr="00CA0F6C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  <w:t>: Scoping the size of the problem</w:t>
      </w:r>
    </w:p>
    <w:p w14:paraId="488319E6" w14:textId="68856ABD" w:rsidR="00AF6E29" w:rsidRDefault="00AF6E29" w:rsidP="00767FD9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</w:pPr>
    </w:p>
    <w:p w14:paraId="615CBADC" w14:textId="055396CA" w:rsidR="00AF6E29" w:rsidRDefault="00AF6E29" w:rsidP="00767FD9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</w:pPr>
      <w:r w:rsidRPr="00AF6E29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If Ford was to match the federal emission reduction target</w:t>
      </w:r>
      <w:r w:rsidR="002635C0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,</w:t>
      </w:r>
      <w:r w:rsidRPr="00AF6E29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 </w:t>
      </w:r>
      <w:r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he would have to achieve a 40-45% reduction. </w:t>
      </w:r>
    </w:p>
    <w:p w14:paraId="34038009" w14:textId="77777777" w:rsidR="002635C0" w:rsidRDefault="002635C0" w:rsidP="00767FD9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</w:pPr>
    </w:p>
    <w:p w14:paraId="1DF8A1FB" w14:textId="7A3652F5" w:rsidR="002635C0" w:rsidRPr="006E65B5" w:rsidRDefault="00AF6E29" w:rsidP="006E65B5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</w:pPr>
      <w:r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At 45% -a target that is still too low—the required reduction is 50MT not 17.6 MT</w:t>
      </w:r>
    </w:p>
    <w:p w14:paraId="6EBEAAF2" w14:textId="2D9A92A5" w:rsidR="002635C0" w:rsidRPr="002635C0" w:rsidRDefault="00BE69BE" w:rsidP="002635C0">
      <w:pPr>
        <w:spacing w:line="288" w:lineRule="auto"/>
        <w:rPr>
          <w:rFonts w:ascii="Calibri" w:hAnsi="Calibri"/>
          <w:color w:val="000000" w:themeColor="text1"/>
          <w:kern w:val="24"/>
          <w:sz w:val="32"/>
          <w:szCs w:val="32"/>
        </w:rPr>
      </w:pPr>
      <w:r w:rsidRPr="002635C0">
        <w:rPr>
          <w:rFonts w:ascii="Calibri" w:hAnsi="Calibri"/>
          <w:color w:val="000000" w:themeColor="text1"/>
          <w:kern w:val="24"/>
          <w:sz w:val="32"/>
          <w:szCs w:val="32"/>
        </w:rPr>
        <w:t xml:space="preserve">Ford has ‘committed policies’ to reduce </w:t>
      </w:r>
      <w:r w:rsidR="002635C0" w:rsidRPr="002635C0">
        <w:rPr>
          <w:rFonts w:ascii="Calibri" w:hAnsi="Calibri"/>
          <w:color w:val="000000" w:themeColor="text1"/>
          <w:kern w:val="24"/>
          <w:sz w:val="32"/>
          <w:szCs w:val="32"/>
        </w:rPr>
        <w:t xml:space="preserve">emissions by </w:t>
      </w:r>
      <w:r w:rsidRPr="002635C0">
        <w:rPr>
          <w:rFonts w:ascii="Calibri" w:hAnsi="Calibri"/>
          <w:color w:val="000000" w:themeColor="text1"/>
          <w:kern w:val="24"/>
          <w:sz w:val="32"/>
          <w:szCs w:val="32"/>
        </w:rPr>
        <w:t xml:space="preserve">3.4 MT when we need </w:t>
      </w:r>
      <w:r w:rsidR="002635C0" w:rsidRPr="002635C0">
        <w:rPr>
          <w:rFonts w:ascii="Calibri" w:hAnsi="Calibri"/>
          <w:color w:val="000000" w:themeColor="text1"/>
          <w:kern w:val="24"/>
          <w:sz w:val="32"/>
          <w:szCs w:val="32"/>
        </w:rPr>
        <w:t>to reduce them by</w:t>
      </w:r>
      <w:r w:rsidRPr="002635C0">
        <w:rPr>
          <w:rFonts w:ascii="Calibri" w:hAnsi="Calibri"/>
          <w:color w:val="000000" w:themeColor="text1"/>
          <w:kern w:val="24"/>
          <w:sz w:val="32"/>
          <w:szCs w:val="32"/>
        </w:rPr>
        <w:t xml:space="preserve"> 50MT</w:t>
      </w:r>
      <w:r w:rsidR="002635C0" w:rsidRPr="002635C0">
        <w:rPr>
          <w:rFonts w:ascii="Calibri" w:hAnsi="Calibri"/>
          <w:color w:val="000000" w:themeColor="text1"/>
          <w:kern w:val="24"/>
          <w:sz w:val="32"/>
          <w:szCs w:val="32"/>
        </w:rPr>
        <w:t>, at the very least.</w:t>
      </w:r>
      <w:r w:rsidRPr="002635C0">
        <w:rPr>
          <w:rFonts w:ascii="Calibri" w:hAnsi="Calibri"/>
          <w:color w:val="000000" w:themeColor="text1"/>
          <w:kern w:val="24"/>
          <w:sz w:val="32"/>
          <w:szCs w:val="32"/>
        </w:rPr>
        <w:t xml:space="preserve"> </w:t>
      </w:r>
    </w:p>
    <w:p w14:paraId="4116CDE7" w14:textId="1119791E" w:rsidR="00DD2F8A" w:rsidRPr="006E65B5" w:rsidRDefault="00BE69BE" w:rsidP="006E65B5">
      <w:pPr>
        <w:spacing w:line="288" w:lineRule="auto"/>
        <w:rPr>
          <w:rFonts w:ascii="Calibri" w:hAnsi="Calibri"/>
          <w:b/>
          <w:bCs/>
          <w:color w:val="000000" w:themeColor="text1"/>
          <w:kern w:val="24"/>
          <w:sz w:val="32"/>
          <w:szCs w:val="32"/>
        </w:rPr>
      </w:pPr>
      <w:r w:rsidRPr="002635C0">
        <w:rPr>
          <w:rFonts w:ascii="Calibri" w:hAnsi="Calibri"/>
          <w:b/>
          <w:bCs/>
          <w:color w:val="000000" w:themeColor="text1"/>
          <w:kern w:val="24"/>
          <w:sz w:val="32"/>
          <w:szCs w:val="32"/>
        </w:rPr>
        <w:t>That news is really worrying.</w:t>
      </w:r>
    </w:p>
    <w:p w14:paraId="29B37F30" w14:textId="77777777" w:rsidR="002635C0" w:rsidRDefault="002635C0" w:rsidP="00A41DCC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14:paraId="4B08E130" w14:textId="4167E1E3" w:rsidR="00A41DCC" w:rsidRPr="00CA0F6C" w:rsidRDefault="00A41DCC" w:rsidP="00A41DC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Slide </w:t>
      </w:r>
      <w:r w:rsidR="006E65B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35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: Ontario can’t afford Ford</w:t>
      </w:r>
    </w:p>
    <w:p w14:paraId="2EB3BEC3" w14:textId="77777777" w:rsidR="00A41DCC" w:rsidRDefault="00A41DCC" w:rsidP="00A41DCC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</w:pPr>
    </w:p>
    <w:p w14:paraId="2A2440C9" w14:textId="77777777" w:rsidR="002635C0" w:rsidRDefault="00DD2F8A" w:rsidP="00A41DCC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</w:pPr>
      <w:r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Also worrying is Ford’s effort to shift the cost of his wrong choices onto Ontario families. </w:t>
      </w:r>
      <w:r w:rsidR="00A41DCC"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It is difficult to quantify the cost of Fords climate recklessness</w:t>
      </w:r>
      <w:r w:rsidR="00B564F3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. </w:t>
      </w:r>
      <w:r w:rsidR="00A41DCC"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 But it is clear that we can’t afford Ford. </w:t>
      </w:r>
    </w:p>
    <w:p w14:paraId="6FF7B3A4" w14:textId="77777777" w:rsidR="002635C0" w:rsidRDefault="002635C0" w:rsidP="00A41DCC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</w:pPr>
    </w:p>
    <w:p w14:paraId="40AA0DE4" w14:textId="4BD61BDC" w:rsidR="00A41DCC" w:rsidRPr="00CA0F6C" w:rsidRDefault="00A41DCC" w:rsidP="00A41DCC">
      <w:pPr>
        <w:spacing w:after="0" w:line="240" w:lineRule="auto"/>
        <w:rPr>
          <w:rFonts w:eastAsia="Times New Roman" w:cstheme="minorHAnsi"/>
          <w:sz w:val="32"/>
          <w:szCs w:val="32"/>
          <w:lang w:eastAsia="en-CA"/>
        </w:rPr>
      </w:pPr>
      <w:r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On this slide are just some of the costs he has forced Ontario families to absorb ---through our energy bills and our taxes.</w:t>
      </w:r>
      <w:r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 These numbers are huge.</w:t>
      </w:r>
      <w:r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 </w:t>
      </w:r>
      <w:r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One</w:t>
      </w:r>
      <w:r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 billion</w:t>
      </w:r>
      <w:r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 is a lot of money. If you counted one loonie every second of every day. It would take 32 years to reach one billion.</w:t>
      </w:r>
    </w:p>
    <w:p w14:paraId="55D0EC5F" w14:textId="77777777" w:rsidR="00A41DCC" w:rsidRPr="00BE69BE" w:rsidRDefault="00A41DCC" w:rsidP="00BE69BE">
      <w:pPr>
        <w:spacing w:line="288" w:lineRule="auto"/>
        <w:rPr>
          <w:rFonts w:ascii="Calibri" w:hAnsi="Calibri"/>
          <w:color w:val="000000" w:themeColor="text1"/>
          <w:kern w:val="24"/>
          <w:sz w:val="32"/>
          <w:szCs w:val="32"/>
        </w:rPr>
      </w:pPr>
    </w:p>
    <w:p w14:paraId="4EB5AFEF" w14:textId="5B9A472D" w:rsidR="00767FD9" w:rsidRDefault="00767FD9" w:rsidP="00767FD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Slide 3</w:t>
      </w:r>
      <w:r w:rsidR="006E65B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6</w:t>
      </w: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: What needs to be done</w:t>
      </w:r>
    </w:p>
    <w:p w14:paraId="23767813" w14:textId="77777777" w:rsidR="00B92BD5" w:rsidRPr="00CA0F6C" w:rsidRDefault="00B92BD5" w:rsidP="00767FD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2B2B3366" w14:textId="77777777" w:rsidR="00767FD9" w:rsidRPr="00CA0F6C" w:rsidRDefault="00767FD9" w:rsidP="00767F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Ontario’s emission reduction target has to be increased significantly</w:t>
      </w:r>
    </w:p>
    <w:p w14:paraId="335FA626" w14:textId="77777777" w:rsidR="00767FD9" w:rsidRPr="00CA0F6C" w:rsidRDefault="00767FD9" w:rsidP="00767F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Phase out oil and gas</w:t>
      </w:r>
    </w:p>
    <w:p w14:paraId="7775CE54" w14:textId="77777777" w:rsidR="00767FD9" w:rsidRPr="00CA0F6C" w:rsidRDefault="00767FD9" w:rsidP="00767F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rapidly shift to renewables with an emphasis on wind and solar</w:t>
      </w:r>
    </w:p>
    <w:p w14:paraId="7D795423" w14:textId="77777777" w:rsidR="00767FD9" w:rsidRPr="00CA0F6C" w:rsidRDefault="00767FD9" w:rsidP="00767F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Target the three major sources of emissions-transportation, industry and buildings- with</w:t>
      </w:r>
    </w:p>
    <w:p w14:paraId="329DCB03" w14:textId="77777777" w:rsidR="00767FD9" w:rsidRPr="00CA0F6C" w:rsidRDefault="00767FD9" w:rsidP="00767F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ab/>
        <w:t xml:space="preserve">new climate rules, </w:t>
      </w:r>
    </w:p>
    <w:p w14:paraId="6A81F526" w14:textId="77777777" w:rsidR="00767FD9" w:rsidRPr="00CA0F6C" w:rsidRDefault="00767FD9" w:rsidP="00767FD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FF0000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hard caps on industry and </w:t>
      </w:r>
    </w:p>
    <w:p w14:paraId="16A6A273" w14:textId="77777777" w:rsidR="00767FD9" w:rsidRPr="00CA0F6C" w:rsidRDefault="00767FD9" w:rsidP="00767FD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FF0000"/>
          <w:sz w:val="32"/>
          <w:szCs w:val="32"/>
        </w:rPr>
      </w:pPr>
      <w:r w:rsidRPr="00CA0F6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programs of support for families</w:t>
      </w:r>
    </w:p>
    <w:p w14:paraId="07BFCDBE" w14:textId="77777777" w:rsidR="00113E5D" w:rsidRPr="00CA0F6C" w:rsidRDefault="00113E5D">
      <w:pPr>
        <w:rPr>
          <w:rFonts w:cstheme="minorHAnsi"/>
          <w:sz w:val="32"/>
          <w:szCs w:val="32"/>
        </w:rPr>
      </w:pPr>
    </w:p>
    <w:p w14:paraId="2D523291" w14:textId="29F06B6C" w:rsidR="00767FD9" w:rsidRDefault="00767FD9" w:rsidP="00767FD9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</w:pPr>
      <w:r w:rsidRPr="00CA0F6C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  <w:t>Slide 3</w:t>
      </w:r>
      <w:r w:rsidR="006E65B5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  <w:t>7:</w:t>
      </w:r>
      <w:r w:rsidRPr="00CA0F6C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  <w:t xml:space="preserve"> SCAN! Platform</w:t>
      </w:r>
      <w:r w:rsidR="002635C0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  <w:t>:</w:t>
      </w:r>
      <w:r w:rsidRPr="00CA0F6C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  <w:t xml:space="preserve"> </w:t>
      </w:r>
      <w:r w:rsidR="002635C0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  <w:t xml:space="preserve"> F</w:t>
      </w:r>
      <w:r w:rsidRPr="00CA0F6C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  <w:t>ive Climate transitions</w:t>
      </w:r>
    </w:p>
    <w:p w14:paraId="18476AD5" w14:textId="77777777" w:rsidR="00B92BD5" w:rsidRPr="00CA0F6C" w:rsidRDefault="00B92BD5" w:rsidP="00767FD9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en-CA"/>
        </w:rPr>
      </w:pPr>
    </w:p>
    <w:p w14:paraId="5AA6340D" w14:textId="71804B75" w:rsidR="00157AFD" w:rsidRDefault="00767FD9" w:rsidP="00767FD9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</w:pPr>
      <w:r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In our platform document SCAN! developed a program </w:t>
      </w:r>
      <w:r w:rsidR="00567B54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of</w:t>
      </w:r>
      <w:r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 transformation to prevent climate breakdown. We argued that the first priority was to dramatically reduce emissions. And we recognized that </w:t>
      </w:r>
      <w:r w:rsidR="002635C0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in doing so </w:t>
      </w:r>
      <w:r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we needed five climate transitions.</w:t>
      </w:r>
    </w:p>
    <w:p w14:paraId="30EB9EC5" w14:textId="77777777" w:rsidR="00157AFD" w:rsidRPr="00157AFD" w:rsidRDefault="00767FD9" w:rsidP="00157AFD">
      <w:pPr>
        <w:pStyle w:val="ListParagraph"/>
        <w:numPr>
          <w:ilvl w:val="0"/>
          <w:numId w:val="5"/>
        </w:numPr>
        <w:spacing w:line="288" w:lineRule="auto"/>
        <w:rPr>
          <w:color w:val="B71E42"/>
          <w:sz w:val="32"/>
          <w:szCs w:val="32"/>
        </w:rPr>
      </w:pPr>
      <w:r w:rsidRPr="00CA0F6C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 </w:t>
      </w:r>
      <w:r w:rsidR="00157AFD" w:rsidRPr="00157AFD">
        <w:rPr>
          <w:rFonts w:asciiTheme="minorHAnsi" w:eastAsiaTheme="minorEastAsia" w:hAnsi="Gill Sans MT" w:cstheme="minorBidi"/>
          <w:color w:val="000000" w:themeColor="text1"/>
          <w:kern w:val="24"/>
          <w:sz w:val="32"/>
          <w:szCs w:val="32"/>
        </w:rPr>
        <w:t>A transition in our relationship with Indigenous Peoples</w:t>
      </w:r>
    </w:p>
    <w:p w14:paraId="5A36C09C" w14:textId="77777777" w:rsidR="00157AFD" w:rsidRPr="00157AFD" w:rsidRDefault="00157AFD" w:rsidP="00157AFD">
      <w:pPr>
        <w:pStyle w:val="ListParagraph"/>
        <w:numPr>
          <w:ilvl w:val="0"/>
          <w:numId w:val="5"/>
        </w:numPr>
        <w:spacing w:line="288" w:lineRule="auto"/>
        <w:rPr>
          <w:color w:val="B71E42"/>
          <w:sz w:val="32"/>
          <w:szCs w:val="32"/>
        </w:rPr>
      </w:pPr>
      <w:r w:rsidRPr="00157AFD">
        <w:rPr>
          <w:rFonts w:asciiTheme="minorHAnsi" w:eastAsiaTheme="minorEastAsia" w:hAnsi="Gill Sans MT" w:cstheme="minorBidi"/>
          <w:color w:val="000000" w:themeColor="text1"/>
          <w:kern w:val="24"/>
          <w:sz w:val="32"/>
          <w:szCs w:val="32"/>
        </w:rPr>
        <w:lastRenderedPageBreak/>
        <w:t xml:space="preserve">An energy </w:t>
      </w:r>
      <w:proofErr w:type="gramStart"/>
      <w:r w:rsidRPr="00157AFD">
        <w:rPr>
          <w:rFonts w:asciiTheme="minorHAnsi" w:eastAsiaTheme="minorEastAsia" w:hAnsi="Gill Sans MT" w:cstheme="minorBidi"/>
          <w:color w:val="000000" w:themeColor="text1"/>
          <w:kern w:val="24"/>
          <w:sz w:val="32"/>
          <w:szCs w:val="32"/>
        </w:rPr>
        <w:t>transition</w:t>
      </w:r>
      <w:proofErr w:type="gramEnd"/>
    </w:p>
    <w:p w14:paraId="018800BC" w14:textId="77777777" w:rsidR="00157AFD" w:rsidRPr="00157AFD" w:rsidRDefault="00157AFD" w:rsidP="00157AFD">
      <w:pPr>
        <w:pStyle w:val="ListParagraph"/>
        <w:numPr>
          <w:ilvl w:val="0"/>
          <w:numId w:val="5"/>
        </w:numPr>
        <w:spacing w:line="288" w:lineRule="auto"/>
        <w:rPr>
          <w:color w:val="B71E42"/>
          <w:sz w:val="32"/>
          <w:szCs w:val="32"/>
        </w:rPr>
      </w:pPr>
      <w:r w:rsidRPr="00157AFD">
        <w:rPr>
          <w:rFonts w:asciiTheme="minorHAnsi" w:eastAsiaTheme="minorEastAsia" w:hAnsi="Gill Sans MT" w:cstheme="minorBidi"/>
          <w:color w:val="000000" w:themeColor="text1"/>
          <w:kern w:val="24"/>
          <w:sz w:val="32"/>
          <w:szCs w:val="32"/>
        </w:rPr>
        <w:t>An economic transition</w:t>
      </w:r>
    </w:p>
    <w:p w14:paraId="5990DA87" w14:textId="77777777" w:rsidR="00157AFD" w:rsidRPr="00157AFD" w:rsidRDefault="00157AFD" w:rsidP="00157AFD">
      <w:pPr>
        <w:pStyle w:val="ListParagraph"/>
        <w:numPr>
          <w:ilvl w:val="0"/>
          <w:numId w:val="5"/>
        </w:numPr>
        <w:spacing w:line="288" w:lineRule="auto"/>
        <w:rPr>
          <w:color w:val="B71E42"/>
          <w:sz w:val="32"/>
          <w:szCs w:val="32"/>
        </w:rPr>
      </w:pPr>
      <w:r w:rsidRPr="00157AFD">
        <w:rPr>
          <w:rFonts w:asciiTheme="minorHAnsi" w:eastAsiaTheme="minorEastAsia" w:hAnsi="Gill Sans MT" w:cstheme="minorBidi"/>
          <w:color w:val="000000" w:themeColor="text1"/>
          <w:kern w:val="24"/>
          <w:sz w:val="32"/>
          <w:szCs w:val="32"/>
        </w:rPr>
        <w:t>A social and climate justice transition</w:t>
      </w:r>
    </w:p>
    <w:p w14:paraId="251C49A8" w14:textId="77777777" w:rsidR="00157AFD" w:rsidRPr="00157AFD" w:rsidRDefault="00157AFD" w:rsidP="00157AFD">
      <w:pPr>
        <w:pStyle w:val="ListParagraph"/>
        <w:numPr>
          <w:ilvl w:val="0"/>
          <w:numId w:val="5"/>
        </w:numPr>
        <w:spacing w:line="288" w:lineRule="auto"/>
        <w:rPr>
          <w:color w:val="B71E42"/>
          <w:sz w:val="32"/>
          <w:szCs w:val="32"/>
        </w:rPr>
      </w:pPr>
      <w:r w:rsidRPr="00157AFD">
        <w:rPr>
          <w:rFonts w:asciiTheme="minorHAnsi" w:eastAsiaTheme="minorEastAsia" w:hAnsi="Gill Sans MT" w:cstheme="minorBidi"/>
          <w:color w:val="000000" w:themeColor="text1"/>
          <w:kern w:val="24"/>
          <w:sz w:val="32"/>
          <w:szCs w:val="32"/>
        </w:rPr>
        <w:t>A transition in our relationship with the natural world</w:t>
      </w:r>
    </w:p>
    <w:p w14:paraId="0AD4FD5A" w14:textId="77777777" w:rsidR="00157AFD" w:rsidRPr="00CA0F6C" w:rsidRDefault="00157AFD" w:rsidP="00767FD9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</w:pPr>
    </w:p>
    <w:p w14:paraId="67A1C912" w14:textId="04A99E9B" w:rsidR="00236DBF" w:rsidRPr="00CA0F6C" w:rsidRDefault="00767FD9" w:rsidP="00767FD9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</w:pPr>
      <w:r w:rsidRPr="00CA0F6C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  <w:t xml:space="preserve">Slide </w:t>
      </w:r>
      <w:r w:rsidR="00063079" w:rsidRPr="00CA0F6C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  <w:t>3</w:t>
      </w:r>
      <w:r w:rsidR="006E65B5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  <w:t>8</w:t>
      </w:r>
      <w:r w:rsidRPr="00CA0F6C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en-CA"/>
        </w:rPr>
        <w:t>: An even bigger problem</w:t>
      </w:r>
    </w:p>
    <w:p w14:paraId="79452210" w14:textId="77777777" w:rsidR="00B92BD5" w:rsidRDefault="00B92BD5" w:rsidP="00767FD9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</w:pPr>
    </w:p>
    <w:p w14:paraId="4892F369" w14:textId="7BB4C134" w:rsidR="00767FD9" w:rsidRPr="00CA0F6C" w:rsidRDefault="00767FD9" w:rsidP="00767FD9">
      <w:pPr>
        <w:spacing w:after="0" w:line="240" w:lineRule="auto"/>
        <w:rPr>
          <w:rFonts w:eastAsia="Times New Roman" w:cstheme="minorHAnsi"/>
          <w:sz w:val="32"/>
          <w:szCs w:val="32"/>
          <w:lang w:eastAsia="en-CA"/>
        </w:rPr>
      </w:pPr>
      <w:r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 Ford’s climate plan is a cruel joke. It is not intended to do anything about the climate emergency because Ford </w:t>
      </w:r>
      <w:r w:rsidR="00F57968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is basically a climate denier. There are two issues here. One is</w:t>
      </w:r>
      <w:r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 the </w:t>
      </w:r>
      <w:r w:rsidR="00F57968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obvious </w:t>
      </w:r>
      <w:r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inadequacy of the climate plan</w:t>
      </w:r>
      <w:r w:rsidR="00F57968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>. The other is the realization</w:t>
      </w:r>
      <w:r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 that Ford’s policies and programs, </w:t>
      </w:r>
      <w:r w:rsidR="00F57968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his </w:t>
      </w:r>
      <w:r w:rsidRPr="00CA0F6C">
        <w:rPr>
          <w:rFonts w:eastAsiaTheme="minorEastAsia" w:cstheme="minorHAnsi"/>
          <w:color w:val="000000" w:themeColor="text1"/>
          <w:kern w:val="24"/>
          <w:sz w:val="32"/>
          <w:szCs w:val="32"/>
          <w:lang w:eastAsia="en-CA"/>
        </w:rPr>
        <w:t xml:space="preserve">legislation and actions are deepening climate crisis. And that brings us to part 2. </w:t>
      </w:r>
    </w:p>
    <w:p w14:paraId="390978CA" w14:textId="6432F78E" w:rsidR="00113E5D" w:rsidRDefault="00113E5D">
      <w:pPr>
        <w:rPr>
          <w:rFonts w:cstheme="minorHAnsi"/>
          <w:sz w:val="32"/>
          <w:szCs w:val="32"/>
        </w:rPr>
      </w:pPr>
    </w:p>
    <w:p w14:paraId="1250002B" w14:textId="232134D8" w:rsidR="00A41DCC" w:rsidRPr="00CA0F6C" w:rsidRDefault="00A41DCC" w:rsidP="00A41DCC">
      <w:pPr>
        <w:rPr>
          <w:rFonts w:cstheme="minorHAnsi"/>
          <w:sz w:val="32"/>
          <w:szCs w:val="32"/>
        </w:rPr>
      </w:pPr>
    </w:p>
    <w:sectPr w:rsidR="00A41DCC" w:rsidRPr="00CA0F6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22D0" w14:textId="77777777" w:rsidR="009741F5" w:rsidRDefault="009741F5" w:rsidP="00767FD9">
      <w:pPr>
        <w:spacing w:after="0" w:line="240" w:lineRule="auto"/>
      </w:pPr>
      <w:r>
        <w:separator/>
      </w:r>
    </w:p>
  </w:endnote>
  <w:endnote w:type="continuationSeparator" w:id="0">
    <w:p w14:paraId="3975D090" w14:textId="77777777" w:rsidR="009741F5" w:rsidRDefault="009741F5" w:rsidP="0076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93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456B3" w14:textId="60F7290B" w:rsidR="00767FD9" w:rsidRDefault="00767FD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A58EA3" w14:textId="77777777" w:rsidR="00767FD9" w:rsidRDefault="00767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F3D5" w14:textId="77777777" w:rsidR="009741F5" w:rsidRDefault="009741F5" w:rsidP="00767FD9">
      <w:pPr>
        <w:spacing w:after="0" w:line="240" w:lineRule="auto"/>
      </w:pPr>
      <w:r>
        <w:separator/>
      </w:r>
    </w:p>
  </w:footnote>
  <w:footnote w:type="continuationSeparator" w:id="0">
    <w:p w14:paraId="453935C4" w14:textId="77777777" w:rsidR="009741F5" w:rsidRDefault="009741F5" w:rsidP="0076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F0E"/>
    <w:multiLevelType w:val="hybridMultilevel"/>
    <w:tmpl w:val="A344F7B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0FE2"/>
    <w:multiLevelType w:val="hybridMultilevel"/>
    <w:tmpl w:val="21BEC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44CB"/>
    <w:multiLevelType w:val="hybridMultilevel"/>
    <w:tmpl w:val="A1FE3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65800"/>
    <w:multiLevelType w:val="hybridMultilevel"/>
    <w:tmpl w:val="73249EC6"/>
    <w:lvl w:ilvl="0" w:tplc="A4D88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D851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C5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52D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83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C00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E5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86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89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D7235"/>
    <w:multiLevelType w:val="hybridMultilevel"/>
    <w:tmpl w:val="63C8770C"/>
    <w:lvl w:ilvl="0" w:tplc="69BE04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CE82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E0B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2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8C4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63A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ECA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0E8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4B0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B18"/>
    <w:multiLevelType w:val="hybridMultilevel"/>
    <w:tmpl w:val="2564E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31A7D"/>
    <w:multiLevelType w:val="hybridMultilevel"/>
    <w:tmpl w:val="E1889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19B1"/>
    <w:multiLevelType w:val="hybridMultilevel"/>
    <w:tmpl w:val="7D4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E51"/>
    <w:multiLevelType w:val="hybridMultilevel"/>
    <w:tmpl w:val="F5183264"/>
    <w:lvl w:ilvl="0" w:tplc="B07025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68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4E1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24B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23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28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431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485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45D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F7850"/>
    <w:multiLevelType w:val="hybridMultilevel"/>
    <w:tmpl w:val="C9B6D51A"/>
    <w:lvl w:ilvl="0" w:tplc="ECC00A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646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6E4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0FE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E50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CA6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4BE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E34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459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6582D"/>
    <w:multiLevelType w:val="hybridMultilevel"/>
    <w:tmpl w:val="D97AB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65E3C"/>
    <w:multiLevelType w:val="hybridMultilevel"/>
    <w:tmpl w:val="BD9A4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A0F40"/>
    <w:multiLevelType w:val="hybridMultilevel"/>
    <w:tmpl w:val="6FACA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40D2F"/>
    <w:multiLevelType w:val="hybridMultilevel"/>
    <w:tmpl w:val="DDACB832"/>
    <w:lvl w:ilvl="0" w:tplc="0596B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28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8E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43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24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0F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20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8E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E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B26719"/>
    <w:multiLevelType w:val="hybridMultilevel"/>
    <w:tmpl w:val="F4E82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84"/>
    <w:rsid w:val="0002396F"/>
    <w:rsid w:val="00063079"/>
    <w:rsid w:val="000C0628"/>
    <w:rsid w:val="00113E5D"/>
    <w:rsid w:val="00115C84"/>
    <w:rsid w:val="00126D55"/>
    <w:rsid w:val="00157AFD"/>
    <w:rsid w:val="00160BA6"/>
    <w:rsid w:val="00183295"/>
    <w:rsid w:val="001C6FBE"/>
    <w:rsid w:val="001D18CF"/>
    <w:rsid w:val="001F50A7"/>
    <w:rsid w:val="001F750E"/>
    <w:rsid w:val="00236D91"/>
    <w:rsid w:val="00236DBF"/>
    <w:rsid w:val="002635C0"/>
    <w:rsid w:val="002A348F"/>
    <w:rsid w:val="00304AC9"/>
    <w:rsid w:val="00344C62"/>
    <w:rsid w:val="00403443"/>
    <w:rsid w:val="0042620F"/>
    <w:rsid w:val="00522EA3"/>
    <w:rsid w:val="00546873"/>
    <w:rsid w:val="00567B54"/>
    <w:rsid w:val="005C226C"/>
    <w:rsid w:val="005D4A32"/>
    <w:rsid w:val="005E2EFA"/>
    <w:rsid w:val="006708D0"/>
    <w:rsid w:val="006E65B5"/>
    <w:rsid w:val="006F0C50"/>
    <w:rsid w:val="0071371D"/>
    <w:rsid w:val="00752B3A"/>
    <w:rsid w:val="007671DB"/>
    <w:rsid w:val="00767FD9"/>
    <w:rsid w:val="007F519F"/>
    <w:rsid w:val="008177CE"/>
    <w:rsid w:val="00865E2C"/>
    <w:rsid w:val="008704F8"/>
    <w:rsid w:val="00895C60"/>
    <w:rsid w:val="008A1B24"/>
    <w:rsid w:val="008C3F33"/>
    <w:rsid w:val="008C4D35"/>
    <w:rsid w:val="00907B9A"/>
    <w:rsid w:val="00973B4D"/>
    <w:rsid w:val="009741F5"/>
    <w:rsid w:val="009776F8"/>
    <w:rsid w:val="009B0096"/>
    <w:rsid w:val="009C4677"/>
    <w:rsid w:val="009D2F24"/>
    <w:rsid w:val="00A15F58"/>
    <w:rsid w:val="00A22B28"/>
    <w:rsid w:val="00A410A9"/>
    <w:rsid w:val="00A41DCC"/>
    <w:rsid w:val="00AE1462"/>
    <w:rsid w:val="00AE534D"/>
    <w:rsid w:val="00AF2A97"/>
    <w:rsid w:val="00AF4132"/>
    <w:rsid w:val="00AF6E29"/>
    <w:rsid w:val="00B564F3"/>
    <w:rsid w:val="00B607D8"/>
    <w:rsid w:val="00B610D3"/>
    <w:rsid w:val="00B92BD5"/>
    <w:rsid w:val="00BC6848"/>
    <w:rsid w:val="00BE69BE"/>
    <w:rsid w:val="00C13367"/>
    <w:rsid w:val="00CA0F6C"/>
    <w:rsid w:val="00CA2189"/>
    <w:rsid w:val="00CB4E2D"/>
    <w:rsid w:val="00CD5500"/>
    <w:rsid w:val="00CF2391"/>
    <w:rsid w:val="00D025F3"/>
    <w:rsid w:val="00DA1D1F"/>
    <w:rsid w:val="00DC397E"/>
    <w:rsid w:val="00DD2F8A"/>
    <w:rsid w:val="00E07572"/>
    <w:rsid w:val="00E23E3B"/>
    <w:rsid w:val="00E50C13"/>
    <w:rsid w:val="00ED0D77"/>
    <w:rsid w:val="00ED113D"/>
    <w:rsid w:val="00F270DB"/>
    <w:rsid w:val="00F56991"/>
    <w:rsid w:val="00F57968"/>
    <w:rsid w:val="00F67011"/>
    <w:rsid w:val="00F9063D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5737"/>
  <w15:chartTrackingRefBased/>
  <w15:docId w15:val="{89489655-EC9C-40E0-9ADB-C225B76A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60B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67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D9"/>
  </w:style>
  <w:style w:type="paragraph" w:styleId="Footer">
    <w:name w:val="footer"/>
    <w:basedOn w:val="Normal"/>
    <w:link w:val="FooterChar"/>
    <w:uiPriority w:val="99"/>
    <w:unhideWhenUsed/>
    <w:rsid w:val="00767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4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0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5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2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robertson</dc:creator>
  <cp:keywords/>
  <dc:description/>
  <cp:lastModifiedBy>Terry Moore</cp:lastModifiedBy>
  <cp:revision>2</cp:revision>
  <cp:lastPrinted>2022-01-25T18:37:00Z</cp:lastPrinted>
  <dcterms:created xsi:type="dcterms:W3CDTF">2022-02-26T17:30:00Z</dcterms:created>
  <dcterms:modified xsi:type="dcterms:W3CDTF">2022-02-26T17:30:00Z</dcterms:modified>
</cp:coreProperties>
</file>